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732907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</w:p>
    <w:p w:rsidR="00F3394E" w:rsidRPr="00732907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4"/>
          <w:szCs w:val="24"/>
        </w:rPr>
      </w:pPr>
      <w:r w:rsidRPr="00732907">
        <w:rPr>
          <w:b/>
          <w:snapToGrid/>
          <w:color w:val="000000"/>
          <w:sz w:val="24"/>
          <w:szCs w:val="24"/>
        </w:rPr>
        <w:t>ИНСТРУКЦИЯ ПО ПРИМЕНЕНИЮ</w:t>
      </w:r>
    </w:p>
    <w:p w:rsidR="008F003A" w:rsidRDefault="008F003A" w:rsidP="008F003A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sz w:val="24"/>
          <w:szCs w:val="24"/>
          <w:lang w:eastAsia="en-US"/>
        </w:rPr>
      </w:pPr>
      <w:r w:rsidRPr="008F003A">
        <w:rPr>
          <w:rFonts w:eastAsia="PTSans-Narrow"/>
          <w:snapToGrid/>
          <w:sz w:val="24"/>
          <w:szCs w:val="24"/>
          <w:lang w:eastAsia="en-US"/>
        </w:rPr>
        <w:t>Средство концентрированное моющее</w:t>
      </w:r>
    </w:p>
    <w:p w:rsidR="008F003A" w:rsidRPr="008F003A" w:rsidRDefault="008F003A" w:rsidP="008F003A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sz w:val="32"/>
          <w:szCs w:val="32"/>
          <w:lang w:eastAsia="en-US"/>
        </w:rPr>
      </w:pPr>
      <w:proofErr w:type="spellStart"/>
      <w:r w:rsidRPr="008F003A">
        <w:rPr>
          <w:rFonts w:eastAsiaTheme="minorHAnsi"/>
          <w:b/>
          <w:bCs/>
          <w:snapToGrid/>
          <w:sz w:val="32"/>
          <w:szCs w:val="32"/>
          <w:lang w:eastAsia="en-US"/>
        </w:rPr>
        <w:t>Мажестик</w:t>
      </w:r>
      <w:proofErr w:type="spellEnd"/>
      <w:r w:rsidRPr="008F003A">
        <w:rPr>
          <w:rFonts w:eastAsiaTheme="minorHAnsi"/>
          <w:b/>
          <w:bCs/>
          <w:snapToGrid/>
          <w:sz w:val="32"/>
          <w:szCs w:val="32"/>
          <w:lang w:eastAsia="en-US"/>
        </w:rPr>
        <w:t xml:space="preserve"> для посуды</w:t>
      </w:r>
    </w:p>
    <w:p w:rsidR="005B668F" w:rsidRPr="00732907" w:rsidRDefault="008F003A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4"/>
          <w:szCs w:val="24"/>
          <w:lang w:eastAsia="en-US"/>
        </w:rPr>
      </w:pPr>
      <w:r w:rsidRPr="008F003A">
        <w:rPr>
          <w:rFonts w:eastAsia="PTSans-Narrow"/>
          <w:snapToGrid/>
          <w:sz w:val="24"/>
          <w:szCs w:val="24"/>
          <w:lang w:eastAsia="en-US"/>
        </w:rPr>
        <w:t xml:space="preserve">ТУ 20.41.32-076-93265346-2019 </w:t>
      </w:r>
      <w:r w:rsidR="005B668F" w:rsidRPr="005B668F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 </w:t>
      </w:r>
    </w:p>
    <w:p w:rsidR="003A6A56" w:rsidRPr="00732907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4"/>
          <w:szCs w:val="24"/>
          <w:lang w:eastAsia="en-US"/>
        </w:rPr>
      </w:pPr>
      <w:r w:rsidRPr="00732907">
        <w:rPr>
          <w:rFonts w:eastAsiaTheme="minorHAnsi"/>
          <w:snapToGrid/>
          <w:color w:val="000000"/>
          <w:sz w:val="24"/>
          <w:szCs w:val="24"/>
          <w:lang w:eastAsia="en-US"/>
        </w:rPr>
        <w:t>(</w:t>
      </w:r>
      <w:r w:rsidR="005D40F4" w:rsidRPr="00732907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Производитель </w:t>
      </w:r>
      <w:r w:rsidRPr="00732907">
        <w:rPr>
          <w:rFonts w:eastAsiaTheme="minorHAnsi"/>
          <w:snapToGrid/>
          <w:color w:val="000000"/>
          <w:sz w:val="24"/>
          <w:szCs w:val="24"/>
          <w:lang w:eastAsia="en-US"/>
        </w:rPr>
        <w:t>ООО «Мир дезинфекции», Россия</w:t>
      </w:r>
      <w:r w:rsidR="00A07674" w:rsidRPr="00732907">
        <w:rPr>
          <w:rFonts w:eastAsiaTheme="minorHAnsi"/>
          <w:snapToGrid/>
          <w:color w:val="000000"/>
          <w:sz w:val="24"/>
          <w:szCs w:val="24"/>
          <w:lang w:eastAsia="en-US"/>
        </w:rPr>
        <w:t xml:space="preserve">, </w:t>
      </w:r>
      <w:r w:rsidR="00A07674" w:rsidRPr="00732907"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  <w:t xml:space="preserve"> </w:t>
      </w:r>
      <w:hyperlink r:id="rId7" w:history="1">
        <w:r w:rsidR="005B668F" w:rsidRPr="00732907">
          <w:rPr>
            <w:rStyle w:val="a4"/>
            <w:rFonts w:eastAsiaTheme="minorHAnsi"/>
            <w:b/>
            <w:bCs/>
            <w:snapToGrid/>
            <w:sz w:val="24"/>
            <w:szCs w:val="24"/>
            <w:lang w:eastAsia="en-US"/>
          </w:rPr>
          <w:t>www.mir-dez.ru</w:t>
        </w:r>
      </w:hyperlink>
      <w:r w:rsidRPr="00732907">
        <w:rPr>
          <w:rFonts w:eastAsiaTheme="minorHAnsi"/>
          <w:snapToGrid/>
          <w:color w:val="000000"/>
          <w:sz w:val="24"/>
          <w:szCs w:val="24"/>
          <w:lang w:eastAsia="en-US"/>
        </w:rPr>
        <w:t>)</w:t>
      </w:r>
    </w:p>
    <w:p w:rsidR="005B668F" w:rsidRPr="008533E2" w:rsidRDefault="005B668F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>
        <w:rPr>
          <w:rFonts w:eastAsiaTheme="minorHAnsi"/>
          <w:b/>
          <w:bCs/>
          <w:snapToGrid/>
          <w:sz w:val="24"/>
          <w:szCs w:val="24"/>
          <w:lang w:eastAsia="en-US"/>
        </w:rPr>
        <w:t>НАЗНАЧЕНИЕ</w:t>
      </w:r>
      <w:r w:rsidR="008F003A" w:rsidRPr="008F003A">
        <w:rPr>
          <w:rFonts w:eastAsia="PTSans-Narrow"/>
          <w:snapToGrid/>
          <w:sz w:val="24"/>
          <w:szCs w:val="24"/>
          <w:lang w:eastAsia="en-US"/>
        </w:rPr>
        <w:t xml:space="preserve">: </w:t>
      </w: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>РУЧНОЕ МЫТЬЕ ПОСУДЫ, ОБОРУДОВАНИЯ ДЛЯ ПРИГОТОВЛЕНИЯ ПИЩИ</w:t>
      </w:r>
      <w:r>
        <w:rPr>
          <w:rFonts w:eastAsiaTheme="minorHAnsi"/>
          <w:b/>
          <w:bCs/>
          <w:snapToGrid/>
          <w:sz w:val="22"/>
          <w:szCs w:val="22"/>
          <w:lang w:eastAsia="en-US"/>
        </w:rPr>
        <w:t>.</w:t>
      </w:r>
      <w:r w:rsidRPr="008F003A">
        <w:rPr>
          <w:rFonts w:eastAsia="PTSans-Narrow"/>
          <w:snapToGrid/>
          <w:sz w:val="24"/>
          <w:szCs w:val="24"/>
          <w:lang w:eastAsia="en-US"/>
        </w:rPr>
        <w:t xml:space="preserve"> </w:t>
      </w:r>
      <w:r w:rsidR="008F003A" w:rsidRPr="008F003A">
        <w:rPr>
          <w:rFonts w:eastAsia="PTSans-Narrow"/>
          <w:snapToGrid/>
          <w:sz w:val="24"/>
          <w:szCs w:val="24"/>
          <w:lang w:eastAsia="en-US"/>
        </w:rPr>
        <w:t>Эффективное концентрированное моющее средство для ручного мытья посуды, оборудования для приготовления пищи и кухонной утвари. Эффективно отмывает любые виды загрязнений, благодаря прекрасным обезжиривающим свойствам средство легко расщепляет жир даже в холодной воде, устраняет неприятные запахи, хорошо смывается водой. Подходит для использования в воде любой жесткости. Не раздражает кожу рук. Обладает улучшенными моющими свойствами.</w:t>
      </w:r>
    </w:p>
    <w:p w:rsidR="00F406EC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</w:p>
    <w:p w:rsidR="00F406EC" w:rsidRPr="00A57706" w:rsidRDefault="00F406EC" w:rsidP="00F406EC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>ОБЛАСТЬ ПРИМЕНЕНИЯ:</w:t>
      </w:r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Для бытового и профессионального применения, в </w:t>
      </w:r>
      <w:proofErr w:type="spellStart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в медицинских организациях различного профиля, учреждениях социального обеспечения, образовательных, детских школьных и дошкольных учреждениях, организации отдыха и оздоровления детей, пенитенциарных, на предприятиях, в </w:t>
      </w:r>
      <w:proofErr w:type="spellStart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>. пищевых, торговли и общественного питания, на объектах социальной сферы.</w:t>
      </w:r>
    </w:p>
    <w:p w:rsidR="008F003A" w:rsidRPr="008F003A" w:rsidRDefault="008F003A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</w:p>
    <w:p w:rsidR="008F003A" w:rsidRPr="008F003A" w:rsidRDefault="008F003A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>
        <w:rPr>
          <w:rFonts w:eastAsiaTheme="minorHAnsi"/>
          <w:b/>
          <w:bCs/>
          <w:snapToGrid/>
          <w:sz w:val="24"/>
          <w:szCs w:val="24"/>
          <w:lang w:eastAsia="en-US"/>
        </w:rPr>
        <w:t>СОСТАВ</w:t>
      </w:r>
      <w:r w:rsidRPr="008F003A">
        <w:rPr>
          <w:rFonts w:eastAsiaTheme="minorHAnsi"/>
          <w:b/>
          <w:bCs/>
          <w:snapToGrid/>
          <w:sz w:val="24"/>
          <w:szCs w:val="24"/>
          <w:lang w:eastAsia="en-US"/>
        </w:rPr>
        <w:t xml:space="preserve">: </w:t>
      </w:r>
      <w:r w:rsidRPr="008F003A">
        <w:rPr>
          <w:rFonts w:eastAsia="PTSans-Narrow"/>
          <w:snapToGrid/>
          <w:sz w:val="24"/>
          <w:szCs w:val="24"/>
          <w:lang w:eastAsia="en-US"/>
        </w:rPr>
        <w:t xml:space="preserve">≥30% очищенная вода, </w:t>
      </w:r>
      <w:r w:rsidRPr="008F003A">
        <w:rPr>
          <w:rFonts w:eastAsiaTheme="minorHAnsi"/>
          <w:bCs/>
          <w:snapToGrid/>
          <w:sz w:val="24"/>
          <w:szCs w:val="24"/>
          <w:lang w:eastAsia="en-US"/>
        </w:rPr>
        <w:t xml:space="preserve">≥5%, но &lt;15% </w:t>
      </w:r>
      <w:r w:rsidRPr="008F003A">
        <w:rPr>
          <w:rFonts w:eastAsia="PTSans-Narrow"/>
          <w:snapToGrid/>
          <w:sz w:val="24"/>
          <w:szCs w:val="24"/>
          <w:lang w:eastAsia="en-US"/>
        </w:rPr>
        <w:t>анионные ПАВ, &lt;5% комплексообразователь, амфотерные ПАВ, регулятор вязкости, регулятор рН, консервант, ароматизирующий компонент (или без него), краситель (или без него).</w:t>
      </w:r>
    </w:p>
    <w:p w:rsidR="008F003A" w:rsidRDefault="008F003A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4"/>
          <w:szCs w:val="24"/>
          <w:lang w:eastAsia="en-US"/>
        </w:rPr>
      </w:pPr>
      <w:r w:rsidRPr="008F003A">
        <w:rPr>
          <w:rFonts w:eastAsia="PTSans-Narrow"/>
          <w:b/>
          <w:bCs/>
          <w:snapToGrid/>
          <w:sz w:val="24"/>
          <w:szCs w:val="24"/>
          <w:lang w:eastAsia="en-US"/>
        </w:rPr>
        <w:t>рН 1% раствора 6,5</w:t>
      </w:r>
    </w:p>
    <w:p w:rsidR="00F406EC" w:rsidRP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4"/>
          <w:szCs w:val="24"/>
          <w:lang w:eastAsia="en-US"/>
        </w:rPr>
      </w:pPr>
    </w:p>
    <w:p w:rsidR="008F003A" w:rsidRDefault="008F003A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>
        <w:rPr>
          <w:rFonts w:eastAsiaTheme="minorHAnsi"/>
          <w:b/>
          <w:bCs/>
          <w:snapToGrid/>
          <w:sz w:val="24"/>
          <w:szCs w:val="24"/>
          <w:lang w:eastAsia="en-US"/>
        </w:rPr>
        <w:t>СПОСОБ ПРИМЕНЕНИЯ</w:t>
      </w:r>
      <w:r w:rsidRPr="008F003A">
        <w:rPr>
          <w:rFonts w:eastAsiaTheme="minorHAnsi"/>
          <w:b/>
          <w:bCs/>
          <w:snapToGrid/>
          <w:sz w:val="24"/>
          <w:szCs w:val="24"/>
          <w:lang w:eastAsia="en-US"/>
        </w:rPr>
        <w:t xml:space="preserve">: </w:t>
      </w:r>
      <w:r w:rsidRPr="008F003A">
        <w:rPr>
          <w:rFonts w:eastAsia="PTSans-Narrow"/>
          <w:snapToGrid/>
          <w:sz w:val="24"/>
          <w:szCs w:val="24"/>
          <w:lang w:eastAsia="en-US"/>
        </w:rPr>
        <w:t>Для экономичного мытья посуды: 1 мл средства на 1 л воды с погружением в раствор. Вымыть и смыть водой. Для особо сильных загрязнений: концентрат нанести на губку, мыть под струей воды.</w:t>
      </w:r>
    </w:p>
    <w:p w:rsidR="00F406EC" w:rsidRP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</w:p>
    <w:p w:rsid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>
        <w:rPr>
          <w:rFonts w:eastAsiaTheme="minorHAnsi"/>
          <w:b/>
          <w:bCs/>
          <w:snapToGrid/>
          <w:sz w:val="24"/>
          <w:szCs w:val="24"/>
          <w:lang w:eastAsia="en-US"/>
        </w:rPr>
        <w:t>МЕРЫ ПРЕДОСТОРОЖНОСТИ</w:t>
      </w:r>
      <w:r w:rsidR="008F003A" w:rsidRPr="008F003A">
        <w:rPr>
          <w:rFonts w:eastAsiaTheme="minorHAnsi"/>
          <w:b/>
          <w:bCs/>
          <w:snapToGrid/>
          <w:sz w:val="24"/>
          <w:szCs w:val="24"/>
          <w:lang w:eastAsia="en-US"/>
        </w:rPr>
        <w:t xml:space="preserve">: </w:t>
      </w:r>
      <w:r w:rsidR="008F003A" w:rsidRPr="008F003A">
        <w:rPr>
          <w:rFonts w:eastAsia="PTSans-Narrow"/>
          <w:snapToGrid/>
          <w:sz w:val="24"/>
          <w:szCs w:val="24"/>
          <w:lang w:eastAsia="en-US"/>
        </w:rPr>
        <w:t>Избегать попадания средства в глаза! При попадании в глаза: тщательно промыть глаза в течение нескольких минут. Снять контактные линзы, если это легко сделать, продолжить промывание глаз.</w:t>
      </w:r>
    </w:p>
    <w:p w:rsidR="00F406EC" w:rsidRP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</w:p>
    <w:p w:rsid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>
        <w:rPr>
          <w:rFonts w:eastAsiaTheme="minorHAnsi"/>
          <w:b/>
          <w:bCs/>
          <w:snapToGrid/>
          <w:sz w:val="24"/>
          <w:szCs w:val="24"/>
          <w:lang w:eastAsia="en-US"/>
        </w:rPr>
        <w:t>УСЛОВИЯ ХРАНЕНИЯ</w:t>
      </w:r>
      <w:r w:rsidR="008F003A" w:rsidRPr="008F003A">
        <w:rPr>
          <w:rFonts w:eastAsiaTheme="minorHAnsi"/>
          <w:b/>
          <w:bCs/>
          <w:snapToGrid/>
          <w:sz w:val="24"/>
          <w:szCs w:val="24"/>
          <w:lang w:eastAsia="en-US"/>
        </w:rPr>
        <w:t xml:space="preserve">: </w:t>
      </w:r>
      <w:r w:rsidR="008F003A" w:rsidRPr="008F003A">
        <w:rPr>
          <w:rFonts w:eastAsia="PTSans-Narrow"/>
          <w:snapToGrid/>
          <w:sz w:val="24"/>
          <w:szCs w:val="24"/>
          <w:lang w:eastAsia="en-US"/>
        </w:rPr>
        <w:t>Хранить средство следует плотно закрытым, в сухом, прохладном месте при температуре от 5°C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 Избегать попадания прямого солнечного света.</w:t>
      </w:r>
    </w:p>
    <w:p w:rsidR="00F406EC" w:rsidRP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</w:p>
    <w:p w:rsid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>
        <w:rPr>
          <w:rFonts w:eastAsia="PTSans-Narrow"/>
          <w:b/>
          <w:bCs/>
          <w:snapToGrid/>
          <w:sz w:val="24"/>
          <w:szCs w:val="24"/>
          <w:lang w:eastAsia="en-US"/>
        </w:rPr>
        <w:t>СРОК ГОДНОСТИ</w:t>
      </w:r>
      <w:r w:rsidR="008F003A" w:rsidRPr="008F003A">
        <w:rPr>
          <w:rFonts w:eastAsia="PTSans-Narrow"/>
          <w:b/>
          <w:bCs/>
          <w:snapToGrid/>
          <w:sz w:val="24"/>
          <w:szCs w:val="24"/>
          <w:lang w:eastAsia="en-US"/>
        </w:rPr>
        <w:t xml:space="preserve">: </w:t>
      </w:r>
      <w:r w:rsidR="008F003A" w:rsidRPr="008F003A">
        <w:rPr>
          <w:rFonts w:eastAsia="PTSans-Narrow"/>
          <w:snapToGrid/>
          <w:sz w:val="24"/>
          <w:szCs w:val="24"/>
          <w:lang w:eastAsia="en-US"/>
        </w:rPr>
        <w:t>36 месяцев.</w:t>
      </w:r>
    </w:p>
    <w:p w:rsidR="00F406EC" w:rsidRPr="008F003A" w:rsidRDefault="00F406EC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</w:p>
    <w:p w:rsidR="008F003A" w:rsidRPr="008F003A" w:rsidRDefault="008F003A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8F003A">
        <w:rPr>
          <w:rFonts w:eastAsia="PTSans-Narrow"/>
          <w:b/>
          <w:bCs/>
          <w:snapToGrid/>
          <w:sz w:val="24"/>
          <w:szCs w:val="24"/>
          <w:lang w:eastAsia="en-US"/>
        </w:rPr>
        <w:t>ИЗГОТОВИТЕЛЬ</w:t>
      </w:r>
      <w:r w:rsidRPr="008F003A">
        <w:rPr>
          <w:rFonts w:eastAsia="PTSans-Narrow"/>
          <w:snapToGrid/>
          <w:sz w:val="24"/>
          <w:szCs w:val="24"/>
          <w:lang w:eastAsia="en-US"/>
        </w:rPr>
        <w:t>: ООО «Мир дезинфекции», Россия, 107076, г. Москва, ул. Стромынка, д. 19, корп. 2, Э 1, П IVБ, К 23, РМ 2,</w:t>
      </w:r>
    </w:p>
    <w:p w:rsidR="008F003A" w:rsidRPr="008F003A" w:rsidRDefault="008F003A" w:rsidP="008F003A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8F003A">
        <w:rPr>
          <w:rFonts w:eastAsia="PTSans-Narrow"/>
          <w:snapToGrid/>
          <w:sz w:val="24"/>
          <w:szCs w:val="24"/>
          <w:lang w:eastAsia="en-US"/>
        </w:rPr>
        <w:t>Тел.: (495) 663-21-49, Е-</w:t>
      </w:r>
      <w:r w:rsidRPr="008F003A">
        <w:rPr>
          <w:rFonts w:eastAsia="PTSans-Narrow"/>
          <w:snapToGrid/>
          <w:sz w:val="24"/>
          <w:szCs w:val="24"/>
          <w:lang w:val="en-US" w:eastAsia="en-US"/>
        </w:rPr>
        <w:t>mail</w:t>
      </w:r>
      <w:r w:rsidRPr="008F003A">
        <w:rPr>
          <w:rFonts w:eastAsia="PTSans-Narrow"/>
          <w:snapToGrid/>
          <w:sz w:val="24"/>
          <w:szCs w:val="24"/>
          <w:lang w:eastAsia="en-US"/>
        </w:rPr>
        <w:t xml:space="preserve">: </w:t>
      </w:r>
      <w:r w:rsidRPr="008F003A">
        <w:rPr>
          <w:rFonts w:eastAsia="PTSans-Narrow"/>
          <w:snapToGrid/>
          <w:sz w:val="24"/>
          <w:szCs w:val="24"/>
          <w:lang w:val="en-US" w:eastAsia="en-US"/>
        </w:rPr>
        <w:t>info</w:t>
      </w:r>
      <w:r w:rsidRPr="008F003A">
        <w:rPr>
          <w:rFonts w:eastAsia="PTSans-Narrow"/>
          <w:snapToGrid/>
          <w:sz w:val="24"/>
          <w:szCs w:val="24"/>
          <w:lang w:eastAsia="en-US"/>
        </w:rPr>
        <w:t>@</w:t>
      </w:r>
      <w:proofErr w:type="spellStart"/>
      <w:r w:rsidRPr="008F003A">
        <w:rPr>
          <w:rFonts w:eastAsia="PTSans-Narrow"/>
          <w:snapToGrid/>
          <w:sz w:val="24"/>
          <w:szCs w:val="24"/>
          <w:lang w:val="en-US" w:eastAsia="en-US"/>
        </w:rPr>
        <w:t>mir</w:t>
      </w:r>
      <w:proofErr w:type="spellEnd"/>
      <w:r w:rsidRPr="008F003A">
        <w:rPr>
          <w:rFonts w:eastAsia="PTSans-Narrow"/>
          <w:snapToGrid/>
          <w:sz w:val="24"/>
          <w:szCs w:val="24"/>
          <w:lang w:eastAsia="en-US"/>
        </w:rPr>
        <w:t>-</w:t>
      </w:r>
      <w:proofErr w:type="spellStart"/>
      <w:r w:rsidRPr="008F003A">
        <w:rPr>
          <w:rFonts w:eastAsia="PTSans-Narrow"/>
          <w:snapToGrid/>
          <w:sz w:val="24"/>
          <w:szCs w:val="24"/>
          <w:lang w:val="en-US" w:eastAsia="en-US"/>
        </w:rPr>
        <w:t>dez</w:t>
      </w:r>
      <w:proofErr w:type="spellEnd"/>
      <w:r w:rsidRPr="008F003A">
        <w:rPr>
          <w:rFonts w:eastAsia="PTSans-Narrow"/>
          <w:snapToGrid/>
          <w:sz w:val="24"/>
          <w:szCs w:val="24"/>
          <w:lang w:eastAsia="en-US"/>
        </w:rPr>
        <w:t>.</w:t>
      </w:r>
      <w:r w:rsidRPr="008F003A">
        <w:rPr>
          <w:rFonts w:eastAsia="PTSans-Narrow"/>
          <w:snapToGrid/>
          <w:sz w:val="24"/>
          <w:szCs w:val="24"/>
          <w:lang w:val="en-US" w:eastAsia="en-US"/>
        </w:rPr>
        <w:t>com</w:t>
      </w:r>
    </w:p>
    <w:p w:rsidR="008F003A" w:rsidRDefault="008F003A" w:rsidP="00F406EC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4"/>
          <w:szCs w:val="24"/>
          <w:lang w:eastAsia="en-US"/>
        </w:rPr>
      </w:pPr>
      <w:r w:rsidRPr="008F003A">
        <w:rPr>
          <w:rFonts w:eastAsia="PTSans-Narrow"/>
          <w:snapToGrid/>
          <w:sz w:val="24"/>
          <w:szCs w:val="24"/>
          <w:lang w:eastAsia="en-US"/>
        </w:rPr>
        <w:t xml:space="preserve">ТУ 20.41.32-076-93265346-2019 СГ №Р </w:t>
      </w:r>
      <w:r w:rsidRPr="008F003A">
        <w:rPr>
          <w:rFonts w:eastAsia="PTSans-Narrow"/>
          <w:snapToGrid/>
          <w:sz w:val="24"/>
          <w:szCs w:val="24"/>
          <w:lang w:val="en-US" w:eastAsia="en-US"/>
        </w:rPr>
        <w:t>BY</w:t>
      </w:r>
      <w:r w:rsidRPr="008F003A">
        <w:rPr>
          <w:rFonts w:eastAsia="PTSans-Narrow"/>
          <w:snapToGrid/>
          <w:sz w:val="24"/>
          <w:szCs w:val="24"/>
          <w:lang w:eastAsia="en-US"/>
        </w:rPr>
        <w:t>.70.06.01.015.Е.003050.08.20</w:t>
      </w:r>
      <w:r>
        <w:rPr>
          <w:rFonts w:eastAsia="PTSans-Narrow"/>
          <w:snapToGrid/>
          <w:sz w:val="24"/>
          <w:szCs w:val="24"/>
          <w:lang w:eastAsia="en-US"/>
        </w:rPr>
        <w:t xml:space="preserve">  </w:t>
      </w:r>
      <w:hyperlink r:id="rId8" w:history="1">
        <w:r w:rsidR="00F406EC" w:rsidRPr="0081487C">
          <w:rPr>
            <w:rStyle w:val="a4"/>
            <w:rFonts w:eastAsia="PTSans-Narrow"/>
            <w:b/>
            <w:bCs/>
            <w:snapToGrid/>
            <w:sz w:val="24"/>
            <w:szCs w:val="24"/>
            <w:lang w:eastAsia="en-US"/>
          </w:rPr>
          <w:t>www.mir-dez.ru</w:t>
        </w:r>
      </w:hyperlink>
    </w:p>
    <w:p w:rsidR="00F406EC" w:rsidRPr="008F003A" w:rsidRDefault="00F406EC" w:rsidP="00F406EC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4"/>
          <w:szCs w:val="24"/>
          <w:lang w:eastAsia="en-US"/>
        </w:rPr>
      </w:pPr>
    </w:p>
    <w:p w:rsidR="0096677D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732907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732907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 и 10 л.</w:t>
      </w:r>
    </w:p>
    <w:p w:rsidR="00732907" w:rsidRPr="00732907" w:rsidRDefault="00732907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F406EC">
        <w:rPr>
          <w:rFonts w:eastAsiaTheme="minorHAnsi"/>
          <w:b/>
          <w:snapToGrid/>
          <w:color w:val="4F6228" w:themeColor="accent3" w:themeShade="80"/>
          <w:sz w:val="22"/>
          <w:szCs w:val="22"/>
          <w:lang w:eastAsia="en-US"/>
        </w:rPr>
        <w:t>________________________________________________________</w:t>
      </w:r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Sans-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">
    <w:nsid w:val="63A87A2C"/>
    <w:multiLevelType w:val="hybridMultilevel"/>
    <w:tmpl w:val="70FC1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B668F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2907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8F003A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B0B16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06EC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r-dez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mir-de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4</cp:revision>
  <cp:lastPrinted>2021-03-22T09:20:00Z</cp:lastPrinted>
  <dcterms:created xsi:type="dcterms:W3CDTF">2021-03-26T09:20:00Z</dcterms:created>
  <dcterms:modified xsi:type="dcterms:W3CDTF">2021-04-09T12:09:00Z</dcterms:modified>
</cp:coreProperties>
</file>