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677" w:rsidRDefault="00224677" w:rsidP="00EA6869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224677" w:rsidRDefault="00224677" w:rsidP="00EA6869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224677" w:rsidRDefault="00224677" w:rsidP="00EA6869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224677" w:rsidRDefault="00224677" w:rsidP="00EA6869">
      <w:pPr>
        <w:shd w:val="clear" w:color="auto" w:fill="FFFFFF"/>
        <w:jc w:val="center"/>
        <w:rPr>
          <w:b/>
          <w:bCs/>
          <w:sz w:val="26"/>
          <w:szCs w:val="26"/>
        </w:rPr>
      </w:pPr>
      <w:r w:rsidRPr="00224677">
        <w:rPr>
          <w:b/>
          <w:bCs/>
          <w:sz w:val="26"/>
          <w:szCs w:val="26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46.25pt;height:631.5pt" o:ole="">
            <v:imagedata r:id="rId8" o:title=""/>
          </v:shape>
          <o:OLEObject Type="Embed" ProgID="AcroExch.Document.DC" ShapeID="_x0000_i1027" DrawAspect="Content" ObjectID="_1633775795" r:id="rId9"/>
        </w:object>
      </w:r>
    </w:p>
    <w:p w:rsidR="00224677" w:rsidRDefault="00224677" w:rsidP="00EA6869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224677" w:rsidRDefault="00224677" w:rsidP="00EA6869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224677" w:rsidRDefault="00224677" w:rsidP="00EA6869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224677" w:rsidRDefault="00224677" w:rsidP="00EA6869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CD15C2" w:rsidRDefault="00EB6BF1" w:rsidP="00EA6869">
      <w:pPr>
        <w:shd w:val="clear" w:color="auto" w:fill="FFFFFF"/>
        <w:jc w:val="center"/>
        <w:rPr>
          <w:b/>
          <w:bCs/>
          <w:sz w:val="26"/>
          <w:szCs w:val="26"/>
        </w:rPr>
      </w:pPr>
      <w:bookmarkStart w:id="0" w:name="_GoBack"/>
      <w:bookmarkEnd w:id="0"/>
      <w:r w:rsidRPr="00EB6BF1">
        <w:rPr>
          <w:b/>
          <w:bCs/>
          <w:sz w:val="26"/>
          <w:szCs w:val="26"/>
        </w:rPr>
        <w:t xml:space="preserve">ИНСТРУКЦИЯ № </w:t>
      </w:r>
      <w:r w:rsidR="003B2DBF">
        <w:rPr>
          <w:b/>
          <w:bCs/>
          <w:sz w:val="26"/>
          <w:szCs w:val="26"/>
        </w:rPr>
        <w:t>57/19-И</w:t>
      </w:r>
    </w:p>
    <w:p w:rsidR="003825DC" w:rsidRPr="00CB24EC" w:rsidRDefault="003825DC" w:rsidP="00CD15C2">
      <w:pPr>
        <w:shd w:val="clear" w:color="auto" w:fill="FFFFFF"/>
        <w:jc w:val="center"/>
        <w:rPr>
          <w:b/>
          <w:bCs/>
          <w:sz w:val="26"/>
          <w:szCs w:val="26"/>
        </w:rPr>
      </w:pPr>
      <w:r w:rsidRPr="00CB24EC">
        <w:rPr>
          <w:b/>
          <w:bCs/>
          <w:sz w:val="26"/>
          <w:szCs w:val="26"/>
        </w:rPr>
        <w:t>по примене</w:t>
      </w:r>
      <w:r w:rsidR="00EA6869" w:rsidRPr="00CB24EC">
        <w:rPr>
          <w:b/>
          <w:bCs/>
          <w:sz w:val="26"/>
          <w:szCs w:val="26"/>
        </w:rPr>
        <w:t xml:space="preserve">нию </w:t>
      </w:r>
      <w:r w:rsidR="00CD15C2">
        <w:rPr>
          <w:b/>
          <w:bCs/>
          <w:sz w:val="26"/>
          <w:szCs w:val="26"/>
        </w:rPr>
        <w:t xml:space="preserve">средства дезинфицирующего </w:t>
      </w:r>
      <w:r w:rsidR="00CF3FC0">
        <w:rPr>
          <w:b/>
          <w:bCs/>
          <w:sz w:val="26"/>
          <w:szCs w:val="26"/>
        </w:rPr>
        <w:t>«Жидкое мыло Чистодез»</w:t>
      </w:r>
    </w:p>
    <w:p w:rsidR="009D616B" w:rsidRPr="00CB24EC" w:rsidRDefault="009D616B" w:rsidP="001D3451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0101A2" w:rsidRPr="000101A2" w:rsidRDefault="000101A2" w:rsidP="000101A2">
      <w:pPr>
        <w:jc w:val="both"/>
        <w:rPr>
          <w:sz w:val="22"/>
          <w:szCs w:val="22"/>
        </w:rPr>
      </w:pPr>
      <w:r w:rsidRPr="000101A2">
        <w:rPr>
          <w:sz w:val="22"/>
          <w:szCs w:val="22"/>
        </w:rPr>
        <w:t>Инструкция разработана: ФБУН «ГНЦ прикладной микробиологии и биотехнологии» Роспотребнадзора (В.Д. Потапов, В.В. Кузин), ООО «</w:t>
      </w:r>
      <w:r w:rsidR="00C13EC2">
        <w:rPr>
          <w:sz w:val="22"/>
          <w:szCs w:val="22"/>
        </w:rPr>
        <w:t>Полисепт</w:t>
      </w:r>
      <w:r w:rsidRPr="000101A2">
        <w:rPr>
          <w:sz w:val="22"/>
          <w:szCs w:val="22"/>
        </w:rPr>
        <w:t xml:space="preserve">», Россия </w:t>
      </w:r>
      <w:r w:rsidRPr="000101A2">
        <w:rPr>
          <w:sz w:val="22"/>
          <w:szCs w:val="22"/>
        </w:rPr>
        <w:br/>
        <w:t>(</w:t>
      </w:r>
      <w:r w:rsidR="00C13EC2">
        <w:rPr>
          <w:sz w:val="22"/>
          <w:szCs w:val="22"/>
        </w:rPr>
        <w:t>Т.В. Романова</w:t>
      </w:r>
      <w:r w:rsidRPr="000101A2">
        <w:rPr>
          <w:sz w:val="22"/>
          <w:szCs w:val="22"/>
        </w:rPr>
        <w:t xml:space="preserve">) </w:t>
      </w:r>
    </w:p>
    <w:p w:rsidR="009D616B" w:rsidRPr="00D23E56" w:rsidRDefault="009D616B" w:rsidP="009D616B">
      <w:pPr>
        <w:shd w:val="clear" w:color="auto" w:fill="FFFFFF"/>
        <w:ind w:firstLine="708"/>
        <w:jc w:val="both"/>
      </w:pPr>
    </w:p>
    <w:p w:rsidR="006069CF" w:rsidRDefault="0048586C" w:rsidP="00A15715">
      <w:pPr>
        <w:tabs>
          <w:tab w:val="center" w:pos="4961"/>
          <w:tab w:val="left" w:pos="8721"/>
        </w:tabs>
        <w:rPr>
          <w:b/>
        </w:rPr>
      </w:pPr>
      <w:r w:rsidRPr="00D23E56">
        <w:tab/>
      </w:r>
      <w:r w:rsidR="001948E8" w:rsidRPr="00D23E56">
        <w:rPr>
          <w:b/>
        </w:rPr>
        <w:t>1. ОБЩИЕ СВЕДЕНИЯ</w:t>
      </w:r>
    </w:p>
    <w:p w:rsidR="0048586C" w:rsidRPr="00D23E56" w:rsidRDefault="0048586C" w:rsidP="00A15715">
      <w:pPr>
        <w:tabs>
          <w:tab w:val="center" w:pos="4961"/>
          <w:tab w:val="left" w:pos="8721"/>
        </w:tabs>
        <w:rPr>
          <w:b/>
        </w:rPr>
      </w:pPr>
      <w:r w:rsidRPr="00D23E56">
        <w:rPr>
          <w:b/>
        </w:rPr>
        <w:tab/>
      </w:r>
    </w:p>
    <w:p w:rsidR="00D47235" w:rsidRPr="00FE0F7F" w:rsidRDefault="006A4F9A" w:rsidP="00D47235">
      <w:pPr>
        <w:shd w:val="clear" w:color="auto" w:fill="FFFFFF"/>
        <w:tabs>
          <w:tab w:val="left" w:pos="773"/>
        </w:tabs>
        <w:ind w:firstLine="709"/>
        <w:jc w:val="both"/>
      </w:pPr>
      <w:r w:rsidRPr="00D23E56">
        <w:t xml:space="preserve">1.1. </w:t>
      </w:r>
      <w:r w:rsidR="008D15B7">
        <w:t>С</w:t>
      </w:r>
      <w:r w:rsidR="008D15B7" w:rsidRPr="00B35EE6">
        <w:t xml:space="preserve">редство </w:t>
      </w:r>
      <w:r w:rsidR="008D15B7">
        <w:t>дезинфицирующее</w:t>
      </w:r>
      <w:r w:rsidR="008D15B7" w:rsidRPr="00B35EE6">
        <w:t xml:space="preserve"> </w:t>
      </w:r>
      <w:r w:rsidR="00CF3FC0">
        <w:rPr>
          <w:rFonts w:eastAsia="Lucida Sans Unicode"/>
          <w:lang w:bidi="ru-RU"/>
        </w:rPr>
        <w:t>«Жидкое мыло Чистодез»</w:t>
      </w:r>
      <w:r w:rsidR="008D15B7" w:rsidRPr="00B35EE6">
        <w:rPr>
          <w:rFonts w:eastAsia="Lucida Sans Unicode"/>
          <w:lang w:bidi="ru-RU"/>
        </w:rPr>
        <w:t xml:space="preserve"> </w:t>
      </w:r>
      <w:r w:rsidR="00D47235" w:rsidRPr="00FE0F7F">
        <w:rPr>
          <w:color w:val="000000"/>
        </w:rPr>
        <w:t xml:space="preserve">представляет собой готовую к применению </w:t>
      </w:r>
      <w:r w:rsidR="001D58D2">
        <w:rPr>
          <w:color w:val="000000"/>
        </w:rPr>
        <w:t xml:space="preserve">однородную </w:t>
      </w:r>
      <w:r w:rsidR="00D47235" w:rsidRPr="00FE0F7F">
        <w:rPr>
          <w:color w:val="000000"/>
        </w:rPr>
        <w:t xml:space="preserve">прозрачную </w:t>
      </w:r>
      <w:r w:rsidR="00D47235" w:rsidRPr="00FE0F7F">
        <w:t>вязкую жидкость</w:t>
      </w:r>
      <w:r w:rsidR="002E31EB">
        <w:t>.</w:t>
      </w:r>
      <w:r w:rsidR="00D47235" w:rsidRPr="00FE0F7F">
        <w:t xml:space="preserve"> </w:t>
      </w:r>
    </w:p>
    <w:p w:rsidR="00D47235" w:rsidRPr="00FE0F7F" w:rsidRDefault="00D47235" w:rsidP="00D47235">
      <w:pPr>
        <w:shd w:val="clear" w:color="auto" w:fill="FFFFFF"/>
        <w:tabs>
          <w:tab w:val="left" w:pos="773"/>
        </w:tabs>
        <w:ind w:firstLine="709"/>
        <w:jc w:val="both"/>
        <w:rPr>
          <w:color w:val="000000"/>
        </w:rPr>
      </w:pPr>
      <w:r w:rsidRPr="00FE0F7F">
        <w:rPr>
          <w:color w:val="000000"/>
        </w:rPr>
        <w:t>Содержит в качестве действующ</w:t>
      </w:r>
      <w:r>
        <w:rPr>
          <w:color w:val="000000"/>
        </w:rPr>
        <w:t>их веществ триклозан</w:t>
      </w:r>
      <w:r w:rsidRPr="00FE0F7F">
        <w:rPr>
          <w:color w:val="000000"/>
        </w:rPr>
        <w:t xml:space="preserve"> – </w:t>
      </w:r>
      <w:r w:rsidR="00E77D12">
        <w:rPr>
          <w:color w:val="000000"/>
        </w:rPr>
        <w:t>0,3</w:t>
      </w:r>
      <w:r w:rsidRPr="00FE0F7F">
        <w:rPr>
          <w:color w:val="000000"/>
        </w:rPr>
        <w:t>%,</w:t>
      </w:r>
      <w:r w:rsidR="00E77D12">
        <w:rPr>
          <w:color w:val="000000"/>
        </w:rPr>
        <w:t xml:space="preserve"> 2-феноксиэтанол – 0,2%,</w:t>
      </w:r>
      <w:r w:rsidRPr="00FE0F7F">
        <w:rPr>
          <w:color w:val="000000"/>
        </w:rPr>
        <w:t xml:space="preserve"> а также функциональные добавки, увлажняющие и ухаживающие за кожей компоненты.</w:t>
      </w:r>
      <w:r w:rsidRPr="00FE0F7F">
        <w:t xml:space="preserve"> рН 1% раствора средства </w:t>
      </w:r>
      <w:r w:rsidR="00E77D12">
        <w:t>6</w:t>
      </w:r>
      <w:r>
        <w:t>,0</w:t>
      </w:r>
      <w:r w:rsidRPr="00FE0F7F">
        <w:rPr>
          <w:color w:val="000000"/>
        </w:rPr>
        <w:t>.</w:t>
      </w:r>
    </w:p>
    <w:p w:rsidR="00CA3651" w:rsidRDefault="00DF5FAE" w:rsidP="00D47235">
      <w:pPr>
        <w:ind w:firstLine="720"/>
        <w:jc w:val="both"/>
      </w:pPr>
      <w:r w:rsidRPr="00D1526F">
        <w:t>Выпускается во флаконах</w:t>
      </w:r>
      <w:r>
        <w:t xml:space="preserve"> </w:t>
      </w:r>
      <w:r w:rsidRPr="00D1526F">
        <w:t>емкостью от 0,</w:t>
      </w:r>
      <w:r>
        <w:t>05</w:t>
      </w:r>
      <w:r w:rsidRPr="00D1526F">
        <w:t xml:space="preserve"> до 1,0 дм</w:t>
      </w:r>
      <w:r w:rsidRPr="00D1526F">
        <w:rPr>
          <w:vertAlign w:val="superscript"/>
        </w:rPr>
        <w:t>3</w:t>
      </w:r>
      <w:r>
        <w:t>, в том числе</w:t>
      </w:r>
      <w:r w:rsidRPr="00D1526F">
        <w:t xml:space="preserve"> с </w:t>
      </w:r>
      <w:r w:rsidR="00CA3651">
        <w:t>дозирующими</w:t>
      </w:r>
      <w:r>
        <w:t xml:space="preserve"> насадками</w:t>
      </w:r>
      <w:r w:rsidRPr="00D1526F">
        <w:t xml:space="preserve">; канистрах от </w:t>
      </w:r>
      <w:r>
        <w:t>1</w:t>
      </w:r>
      <w:r w:rsidRPr="00D1526F">
        <w:t xml:space="preserve"> до 50 дм</w:t>
      </w:r>
      <w:r w:rsidRPr="00D1526F">
        <w:rPr>
          <w:vertAlign w:val="superscript"/>
        </w:rPr>
        <w:t>3</w:t>
      </w:r>
      <w:r w:rsidRPr="00D1526F">
        <w:t xml:space="preserve"> из полимерных материалов или другой полимерной или стеклянной таре по действующей нормативно-технической документации</w:t>
      </w:r>
      <w:r w:rsidRPr="00F70A36">
        <w:t>.</w:t>
      </w:r>
      <w:r w:rsidRPr="00D1526F">
        <w:t xml:space="preserve"> </w:t>
      </w:r>
    </w:p>
    <w:p w:rsidR="00DF5FAE" w:rsidRPr="00D1526F" w:rsidRDefault="00DF5FAE" w:rsidP="00DF5FAE">
      <w:pPr>
        <w:shd w:val="clear" w:color="auto" w:fill="FFFFFF"/>
        <w:ind w:firstLine="709"/>
        <w:jc w:val="both"/>
      </w:pPr>
      <w:r>
        <w:t xml:space="preserve">Срок годности средства – </w:t>
      </w:r>
      <w:r w:rsidR="0028057E">
        <w:t>3 года</w:t>
      </w:r>
      <w:r w:rsidRPr="00D1526F">
        <w:t>.</w:t>
      </w:r>
    </w:p>
    <w:p w:rsidR="0028057E" w:rsidRPr="00FE0F7F" w:rsidRDefault="00E21BCE" w:rsidP="0028057E">
      <w:pPr>
        <w:shd w:val="clear" w:color="auto" w:fill="FFFFFF"/>
        <w:tabs>
          <w:tab w:val="left" w:pos="773"/>
        </w:tabs>
        <w:ind w:firstLine="709"/>
        <w:jc w:val="both"/>
        <w:rPr>
          <w:color w:val="000000"/>
        </w:rPr>
      </w:pPr>
      <w:r>
        <w:t xml:space="preserve">1.2. </w:t>
      </w:r>
      <w:r w:rsidR="00005412" w:rsidRPr="00005412">
        <w:t xml:space="preserve">Средство дезинфицирующее </w:t>
      </w:r>
      <w:r w:rsidR="00CF3FC0">
        <w:t>«Жидкое мыло Чистодез»</w:t>
      </w:r>
      <w:r w:rsidR="00005412" w:rsidRPr="00005412">
        <w:t xml:space="preserve"> </w:t>
      </w:r>
      <w:r w:rsidR="0028057E" w:rsidRPr="00FE0F7F">
        <w:rPr>
          <w:color w:val="000000"/>
        </w:rPr>
        <w:t xml:space="preserve">обладает </w:t>
      </w:r>
      <w:r w:rsidR="009765E9">
        <w:rPr>
          <w:color w:val="000000"/>
        </w:rPr>
        <w:t xml:space="preserve">антимикробной </w:t>
      </w:r>
      <w:r w:rsidR="0028057E" w:rsidRPr="00FE0F7F">
        <w:rPr>
          <w:color w:val="000000"/>
        </w:rPr>
        <w:t>активностью в отношении грамположительных (кроме микобактерий туберкулёза) и грамотрицательных бактерий</w:t>
      </w:r>
      <w:r w:rsidR="0028057E">
        <w:rPr>
          <w:color w:val="000000"/>
        </w:rPr>
        <w:t xml:space="preserve">, а так же </w:t>
      </w:r>
      <w:r w:rsidR="0028057E" w:rsidRPr="00FE0F7F">
        <w:rPr>
          <w:color w:val="000000"/>
        </w:rPr>
        <w:t>грибов рода Кандида.</w:t>
      </w:r>
    </w:p>
    <w:p w:rsidR="0028057E" w:rsidRDefault="0028057E" w:rsidP="0028057E">
      <w:pPr>
        <w:shd w:val="clear" w:color="auto" w:fill="FFFFFF"/>
        <w:tabs>
          <w:tab w:val="left" w:pos="773"/>
        </w:tabs>
        <w:ind w:firstLine="709"/>
        <w:jc w:val="both"/>
        <w:rPr>
          <w:color w:val="000000"/>
        </w:rPr>
      </w:pPr>
      <w:r w:rsidRPr="00FE0F7F">
        <w:rPr>
          <w:color w:val="000000"/>
        </w:rPr>
        <w:t xml:space="preserve">Средство обладает моющими свойствами. </w:t>
      </w:r>
    </w:p>
    <w:p w:rsidR="00D041BD" w:rsidRPr="002C65C8" w:rsidRDefault="001A6515" w:rsidP="00D041BD">
      <w:pPr>
        <w:ind w:firstLine="709"/>
        <w:jc w:val="both"/>
        <w:rPr>
          <w:color w:val="000000"/>
          <w:kern w:val="28"/>
        </w:rPr>
      </w:pPr>
      <w:r w:rsidRPr="00C41E87">
        <w:t>1.</w:t>
      </w:r>
      <w:r w:rsidR="00833388">
        <w:t>3</w:t>
      </w:r>
      <w:r w:rsidR="0048586C" w:rsidRPr="00C41E87">
        <w:t xml:space="preserve">. </w:t>
      </w:r>
      <w:r w:rsidR="00DA5BA6">
        <w:t>Средство</w:t>
      </w:r>
      <w:r w:rsidRPr="00C41E87">
        <w:t xml:space="preserve"> п</w:t>
      </w:r>
      <w:r w:rsidR="0048586C" w:rsidRPr="00C41E87">
        <w:t xml:space="preserve">о параметрам острой токсичности </w:t>
      </w:r>
      <w:r w:rsidRPr="00C41E87">
        <w:t xml:space="preserve">в соответствии с </w:t>
      </w:r>
      <w:r w:rsidR="0048586C" w:rsidRPr="00C41E87">
        <w:t>ГОСТ 12.1.007-76</w:t>
      </w:r>
      <w:r w:rsidRPr="00C41E87">
        <w:t xml:space="preserve"> относится к 4 классу мало опасных веществ </w:t>
      </w:r>
      <w:r w:rsidR="0048586C" w:rsidRPr="00C41E87">
        <w:t>при введении в желудо</w:t>
      </w:r>
      <w:r w:rsidRPr="00C41E87">
        <w:t>к</w:t>
      </w:r>
      <w:r w:rsidR="004C7C50" w:rsidRPr="00C41E87">
        <w:t xml:space="preserve"> </w:t>
      </w:r>
      <w:r w:rsidR="0048586C" w:rsidRPr="00C41E87">
        <w:t>и нанесении на кожу</w:t>
      </w:r>
      <w:r w:rsidRPr="00C41E87">
        <w:t>.</w:t>
      </w:r>
      <w:r w:rsidR="00945D20" w:rsidRPr="00C41E87">
        <w:t xml:space="preserve"> </w:t>
      </w:r>
      <w:r w:rsidR="00E21BCE" w:rsidRPr="00D23E56">
        <w:t xml:space="preserve">Местно-раздражающие, кожно-резорбтивные и сенсибилизирующие свойства в рекомендованных режимах применения не выявлены. </w:t>
      </w:r>
      <w:r w:rsidR="00DA5BA6">
        <w:t>О</w:t>
      </w:r>
      <w:r w:rsidR="009855A6">
        <w:t>бладает</w:t>
      </w:r>
      <w:r w:rsidR="00644768">
        <w:t xml:space="preserve"> слабым</w:t>
      </w:r>
      <w:r w:rsidR="009855A6">
        <w:t xml:space="preserve"> раздражающим действием на слизистые оболочки глаза. По </w:t>
      </w:r>
      <w:r w:rsidR="000834F2">
        <w:t>зоне острого ингаляционного действия</w:t>
      </w:r>
      <w:r w:rsidR="009855A6">
        <w:t xml:space="preserve"> </w:t>
      </w:r>
      <w:r w:rsidR="00843B93">
        <w:t xml:space="preserve">в режиме применения </w:t>
      </w:r>
      <w:r w:rsidR="00593AAE">
        <w:t>относится к 4 классу мало</w:t>
      </w:r>
      <w:r w:rsidR="009855A6">
        <w:t xml:space="preserve">опасных </w:t>
      </w:r>
      <w:r w:rsidR="00593AAE">
        <w:t>средств</w:t>
      </w:r>
      <w:r w:rsidR="00D041BD" w:rsidRPr="002C65C8">
        <w:rPr>
          <w:color w:val="000000"/>
          <w:kern w:val="28"/>
        </w:rPr>
        <w:t>.</w:t>
      </w:r>
    </w:p>
    <w:p w:rsidR="000F21AA" w:rsidRPr="0001762E" w:rsidRDefault="00D400A7" w:rsidP="000F21AA">
      <w:pPr>
        <w:ind w:firstLine="709"/>
        <w:jc w:val="both"/>
      </w:pPr>
      <w:r w:rsidRPr="00833388">
        <w:t xml:space="preserve">ПДК в воздухе рабочей зоны </w:t>
      </w:r>
      <w:r w:rsidR="0028057E" w:rsidRPr="005E2AB0">
        <w:t>2-феноксиэтанола</w:t>
      </w:r>
      <w:r w:rsidRPr="00833388">
        <w:t xml:space="preserve">– </w:t>
      </w:r>
      <w:r w:rsidR="0028057E" w:rsidRPr="00833388">
        <w:t>2</w:t>
      </w:r>
      <w:r w:rsidRPr="00833388">
        <w:t xml:space="preserve"> мг/м</w:t>
      </w:r>
      <w:r w:rsidRPr="00833388">
        <w:rPr>
          <w:vertAlign w:val="superscript"/>
        </w:rPr>
        <w:t>3</w:t>
      </w:r>
      <w:r w:rsidRPr="00833388">
        <w:t xml:space="preserve"> (пары</w:t>
      </w:r>
      <w:r w:rsidR="0028057E" w:rsidRPr="00833388">
        <w:t>+аэрозоль</w:t>
      </w:r>
      <w:r w:rsidRPr="00833388">
        <w:t xml:space="preserve">, </w:t>
      </w:r>
      <w:r w:rsidR="000205C4" w:rsidRPr="00833388">
        <w:t>3</w:t>
      </w:r>
      <w:r w:rsidR="00833388" w:rsidRPr="00833388">
        <w:t xml:space="preserve"> класс опасности</w:t>
      </w:r>
      <w:r w:rsidR="0027645C" w:rsidRPr="00833388">
        <w:t>).</w:t>
      </w:r>
      <w:r w:rsidR="0028057E" w:rsidRPr="005E2AB0">
        <w:t xml:space="preserve"> ОБУВ триклозана в воздухе рабочей зоны</w:t>
      </w:r>
      <w:r w:rsidR="0028057E" w:rsidRPr="0001762E">
        <w:t xml:space="preserve"> – 0,1 </w:t>
      </w:r>
      <w:r w:rsidR="0028057E" w:rsidRPr="00833388">
        <w:t>мг/м</w:t>
      </w:r>
      <w:r w:rsidR="0028057E" w:rsidRPr="00833388">
        <w:rPr>
          <w:vertAlign w:val="superscript"/>
        </w:rPr>
        <w:t>3</w:t>
      </w:r>
      <w:r w:rsidR="0001762E">
        <w:t>.</w:t>
      </w:r>
    </w:p>
    <w:p w:rsidR="00300A99" w:rsidRDefault="007648F5" w:rsidP="00646FAA">
      <w:pPr>
        <w:ind w:firstLine="709"/>
        <w:jc w:val="both"/>
      </w:pPr>
      <w:r w:rsidRPr="00D23E56">
        <w:t>1.</w:t>
      </w:r>
      <w:r w:rsidR="00833388">
        <w:t>4</w:t>
      </w:r>
      <w:r w:rsidRPr="00D23E56">
        <w:t xml:space="preserve">. Средство предназначено </w:t>
      </w:r>
      <w:r w:rsidR="00BF77B6">
        <w:t>для</w:t>
      </w:r>
      <w:r w:rsidR="00300A99">
        <w:t>:</w:t>
      </w:r>
    </w:p>
    <w:p w:rsidR="00AE69D3" w:rsidRPr="000C6846" w:rsidRDefault="00AE69D3" w:rsidP="00AE69D3">
      <w:pPr>
        <w:widowControl w:val="0"/>
        <w:numPr>
          <w:ilvl w:val="1"/>
          <w:numId w:val="12"/>
        </w:numPr>
        <w:shd w:val="clear" w:color="auto" w:fill="FFFFFF"/>
        <w:tabs>
          <w:tab w:val="left" w:pos="567"/>
          <w:tab w:val="left" w:pos="1291"/>
        </w:tabs>
        <w:suppressAutoHyphens/>
        <w:overflowPunct/>
        <w:autoSpaceDE/>
        <w:autoSpaceDN/>
        <w:adjustRightInd/>
        <w:ind w:left="0" w:firstLine="0"/>
        <w:jc w:val="both"/>
        <w:textAlignment w:val="auto"/>
        <w:rPr>
          <w:b/>
          <w:spacing w:val="-4"/>
        </w:rPr>
      </w:pPr>
      <w:r w:rsidRPr="000C6846">
        <w:rPr>
          <w:b/>
          <w:spacing w:val="-4"/>
        </w:rPr>
        <w:t>гигиенической обработки</w:t>
      </w:r>
      <w:r>
        <w:rPr>
          <w:b/>
          <w:spacing w:val="-4"/>
        </w:rPr>
        <w:t xml:space="preserve"> (мытья)</w:t>
      </w:r>
      <w:r w:rsidRPr="000C6846">
        <w:rPr>
          <w:b/>
          <w:spacing w:val="-4"/>
        </w:rPr>
        <w:t xml:space="preserve"> рук:</w:t>
      </w:r>
    </w:p>
    <w:p w:rsidR="00AE69D3" w:rsidRPr="000C6846" w:rsidRDefault="00AE69D3" w:rsidP="00AE69D3">
      <w:pPr>
        <w:widowControl w:val="0"/>
        <w:numPr>
          <w:ilvl w:val="0"/>
          <w:numId w:val="13"/>
        </w:numPr>
        <w:shd w:val="clear" w:color="auto" w:fill="FFFFFF"/>
        <w:tabs>
          <w:tab w:val="left" w:pos="851"/>
          <w:tab w:val="left" w:pos="1291"/>
        </w:tabs>
        <w:suppressAutoHyphens/>
        <w:overflowPunct/>
        <w:autoSpaceDE/>
        <w:autoSpaceDN/>
        <w:adjustRightInd/>
        <w:ind w:left="357" w:hanging="357"/>
        <w:jc w:val="both"/>
        <w:textAlignment w:val="auto"/>
        <w:rPr>
          <w:spacing w:val="-4"/>
        </w:rPr>
      </w:pPr>
      <w:r w:rsidRPr="000C6846">
        <w:rPr>
          <w:spacing w:val="-4"/>
        </w:rPr>
        <w:t>перс</w:t>
      </w:r>
      <w:r w:rsidR="00D60213">
        <w:rPr>
          <w:spacing w:val="-4"/>
        </w:rPr>
        <w:t>онала медицинских организаций</w:t>
      </w:r>
      <w:r w:rsidR="00D87054">
        <w:rPr>
          <w:spacing w:val="-4"/>
        </w:rPr>
        <w:t xml:space="preserve"> любого профиля</w:t>
      </w:r>
      <w:r w:rsidR="00D60213">
        <w:rPr>
          <w:spacing w:val="-4"/>
        </w:rPr>
        <w:t xml:space="preserve"> (</w:t>
      </w:r>
      <w:r w:rsidR="00D60213">
        <w:rPr>
          <w:color w:val="000000"/>
        </w:rPr>
        <w:t xml:space="preserve">в том числе </w:t>
      </w:r>
      <w:r w:rsidR="00AF2DD0" w:rsidRPr="00552D18">
        <w:rPr>
          <w:color w:val="000000"/>
        </w:rPr>
        <w:t>хирургическ</w:t>
      </w:r>
      <w:r w:rsidR="00AF2DD0">
        <w:rPr>
          <w:color w:val="000000"/>
        </w:rPr>
        <w:t>ого</w:t>
      </w:r>
      <w:r w:rsidR="00AF2DD0" w:rsidRPr="00552D18">
        <w:rPr>
          <w:color w:val="000000"/>
        </w:rPr>
        <w:t>, стоматологическ</w:t>
      </w:r>
      <w:r w:rsidR="00AF2DD0">
        <w:rPr>
          <w:color w:val="000000"/>
        </w:rPr>
        <w:t>ого</w:t>
      </w:r>
      <w:r w:rsidR="00AF2DD0" w:rsidRPr="00552D18">
        <w:rPr>
          <w:color w:val="000000"/>
        </w:rPr>
        <w:t>, кожно-венерологическ</w:t>
      </w:r>
      <w:r w:rsidR="00AF2DD0">
        <w:rPr>
          <w:color w:val="000000"/>
        </w:rPr>
        <w:t>ого</w:t>
      </w:r>
      <w:r w:rsidR="00AF2DD0" w:rsidRPr="00552D18">
        <w:rPr>
          <w:color w:val="000000"/>
        </w:rPr>
        <w:t xml:space="preserve">, </w:t>
      </w:r>
      <w:r w:rsidR="00AF2DD0" w:rsidRPr="000C6846">
        <w:rPr>
          <w:spacing w:val="-4"/>
        </w:rPr>
        <w:t>онкологического, гематологического, неонатологического и инфекционного профиля</w:t>
      </w:r>
      <w:r w:rsidR="00AF2DD0">
        <w:rPr>
          <w:spacing w:val="-4"/>
        </w:rPr>
        <w:t>,</w:t>
      </w:r>
      <w:r w:rsidR="00AF2DD0" w:rsidRPr="00552D18">
        <w:rPr>
          <w:color w:val="000000"/>
        </w:rPr>
        <w:t xml:space="preserve"> </w:t>
      </w:r>
      <w:r w:rsidR="00D60213" w:rsidRPr="00552D18">
        <w:rPr>
          <w:color w:val="000000"/>
        </w:rPr>
        <w:t>служб</w:t>
      </w:r>
      <w:r w:rsidR="00AF2DD0">
        <w:rPr>
          <w:color w:val="000000"/>
        </w:rPr>
        <w:t>ы</w:t>
      </w:r>
      <w:r w:rsidR="00D60213" w:rsidRPr="00552D18">
        <w:rPr>
          <w:color w:val="000000"/>
        </w:rPr>
        <w:t xml:space="preserve"> родовспоможения, включая неонатальные центры, </w:t>
      </w:r>
      <w:r w:rsidR="00D87054" w:rsidRPr="000C6846">
        <w:rPr>
          <w:spacing w:val="-4"/>
        </w:rPr>
        <w:t>родильные дома, акушерские стационары</w:t>
      </w:r>
      <w:r w:rsidR="00D87054">
        <w:rPr>
          <w:spacing w:val="-4"/>
        </w:rPr>
        <w:t>,</w:t>
      </w:r>
      <w:r w:rsidR="00D87054" w:rsidRPr="00552D18">
        <w:rPr>
          <w:color w:val="000000"/>
        </w:rPr>
        <w:t xml:space="preserve"> </w:t>
      </w:r>
      <w:r w:rsidR="00D60213" w:rsidRPr="00552D18">
        <w:rPr>
          <w:color w:val="000000"/>
        </w:rPr>
        <w:t>организаци</w:t>
      </w:r>
      <w:r w:rsidR="00AF2DD0">
        <w:rPr>
          <w:color w:val="000000"/>
        </w:rPr>
        <w:t>и</w:t>
      </w:r>
      <w:r w:rsidR="00D60213" w:rsidRPr="00552D18">
        <w:rPr>
          <w:color w:val="000000"/>
        </w:rPr>
        <w:t xml:space="preserve"> скорой медицинской помощи и переливания крови, отделени</w:t>
      </w:r>
      <w:r w:rsidR="00AF2DD0">
        <w:rPr>
          <w:color w:val="000000"/>
        </w:rPr>
        <w:t>я</w:t>
      </w:r>
      <w:r w:rsidR="00D60213" w:rsidRPr="00552D18">
        <w:rPr>
          <w:color w:val="000000"/>
        </w:rPr>
        <w:t xml:space="preserve"> и центр</w:t>
      </w:r>
      <w:r w:rsidR="00AF2DD0">
        <w:rPr>
          <w:color w:val="000000"/>
        </w:rPr>
        <w:t>ы</w:t>
      </w:r>
      <w:r w:rsidR="00D60213" w:rsidRPr="00552D18">
        <w:rPr>
          <w:color w:val="000000"/>
        </w:rPr>
        <w:t xml:space="preserve"> экстракорпорального оплодотворения (ЭКО), отделени</w:t>
      </w:r>
      <w:r w:rsidR="00AF2DD0">
        <w:rPr>
          <w:color w:val="000000"/>
        </w:rPr>
        <w:t>я</w:t>
      </w:r>
      <w:r w:rsidR="00D60213" w:rsidRPr="00552D18">
        <w:rPr>
          <w:color w:val="000000"/>
        </w:rPr>
        <w:t xml:space="preserve"> интенсивной терапии и реанимации, травматологии, ожоговые отделения, отделения трансплантации костного мозга</w:t>
      </w:r>
      <w:r w:rsidR="00D87054">
        <w:rPr>
          <w:spacing w:val="-4"/>
        </w:rPr>
        <w:t>,</w:t>
      </w:r>
      <w:r w:rsidR="00D87054" w:rsidRPr="00552D18">
        <w:rPr>
          <w:color w:val="000000"/>
        </w:rPr>
        <w:t xml:space="preserve"> </w:t>
      </w:r>
      <w:r w:rsidR="00D60213" w:rsidRPr="00552D18">
        <w:rPr>
          <w:color w:val="000000"/>
        </w:rPr>
        <w:t>педиатрически</w:t>
      </w:r>
      <w:r w:rsidR="00AF2DD0">
        <w:rPr>
          <w:color w:val="000000"/>
        </w:rPr>
        <w:t>е</w:t>
      </w:r>
      <w:r w:rsidR="00D60213" w:rsidRPr="00552D18">
        <w:rPr>
          <w:color w:val="000000"/>
        </w:rPr>
        <w:t xml:space="preserve"> и други</w:t>
      </w:r>
      <w:r w:rsidR="00AF2DD0">
        <w:rPr>
          <w:color w:val="000000"/>
        </w:rPr>
        <w:t>е</w:t>
      </w:r>
      <w:r w:rsidR="00D60213" w:rsidRPr="00552D18">
        <w:rPr>
          <w:color w:val="000000"/>
        </w:rPr>
        <w:t xml:space="preserve"> отделени</w:t>
      </w:r>
      <w:r w:rsidR="00AF2DD0">
        <w:rPr>
          <w:color w:val="000000"/>
        </w:rPr>
        <w:t>я</w:t>
      </w:r>
      <w:r w:rsidR="00F51361">
        <w:rPr>
          <w:color w:val="000000"/>
        </w:rPr>
        <w:t>,</w:t>
      </w:r>
      <w:r w:rsidR="00F51361" w:rsidRPr="00F51361">
        <w:rPr>
          <w:spacing w:val="-4"/>
        </w:rPr>
        <w:t xml:space="preserve"> </w:t>
      </w:r>
      <w:r w:rsidR="00F51361" w:rsidRPr="000C6846">
        <w:rPr>
          <w:spacing w:val="-4"/>
        </w:rPr>
        <w:t>центры реабилитации и диспансеры</w:t>
      </w:r>
      <w:r w:rsidRPr="000C6846">
        <w:rPr>
          <w:spacing w:val="-4"/>
        </w:rPr>
        <w:t>), в зонах чрезвычайных ситуаций;</w:t>
      </w:r>
    </w:p>
    <w:p w:rsidR="00AE69D3" w:rsidRPr="000C6846" w:rsidRDefault="00AE69D3" w:rsidP="00AE69D3">
      <w:pPr>
        <w:widowControl w:val="0"/>
        <w:numPr>
          <w:ilvl w:val="0"/>
          <w:numId w:val="13"/>
        </w:numPr>
        <w:shd w:val="clear" w:color="auto" w:fill="FFFFFF"/>
        <w:tabs>
          <w:tab w:val="left" w:pos="851"/>
          <w:tab w:val="left" w:pos="1291"/>
        </w:tabs>
        <w:suppressAutoHyphens/>
        <w:overflowPunct/>
        <w:autoSpaceDE/>
        <w:autoSpaceDN/>
        <w:adjustRightInd/>
        <w:ind w:left="357" w:hanging="357"/>
        <w:jc w:val="both"/>
        <w:textAlignment w:val="auto"/>
        <w:rPr>
          <w:spacing w:val="-4"/>
        </w:rPr>
      </w:pPr>
      <w:r w:rsidRPr="000C6846">
        <w:rPr>
          <w:spacing w:val="-4"/>
        </w:rPr>
        <w:t>работников лабораторий (</w:t>
      </w:r>
      <w:r w:rsidRPr="000C6846">
        <w:t xml:space="preserve">в том числе клинических, диагностических, биохимических, серологических, микробиологических, бактериологических, вирусологических, </w:t>
      </w:r>
      <w:r w:rsidRPr="000C6846">
        <w:rPr>
          <w:spacing w:val="-4"/>
        </w:rPr>
        <w:t xml:space="preserve">иммунологических </w:t>
      </w:r>
      <w:r w:rsidRPr="000C6846">
        <w:t>и др. профилей</w:t>
      </w:r>
      <w:r w:rsidRPr="000C6846">
        <w:rPr>
          <w:spacing w:val="-4"/>
        </w:rPr>
        <w:t>), дезинфекционных станций, санпропускников, аптек и аптечных заведений;</w:t>
      </w:r>
    </w:p>
    <w:p w:rsidR="00AE69D3" w:rsidRPr="000C6846" w:rsidRDefault="00AE69D3" w:rsidP="00AE69D3">
      <w:pPr>
        <w:widowControl w:val="0"/>
        <w:numPr>
          <w:ilvl w:val="0"/>
          <w:numId w:val="13"/>
        </w:numPr>
        <w:shd w:val="clear" w:color="auto" w:fill="FFFFFF"/>
        <w:tabs>
          <w:tab w:val="left" w:pos="851"/>
          <w:tab w:val="left" w:pos="1291"/>
        </w:tabs>
        <w:suppressAutoHyphens/>
        <w:overflowPunct/>
        <w:autoSpaceDE/>
        <w:autoSpaceDN/>
        <w:adjustRightInd/>
        <w:ind w:left="357" w:hanging="357"/>
        <w:jc w:val="both"/>
        <w:textAlignment w:val="auto"/>
        <w:rPr>
          <w:spacing w:val="-4"/>
        </w:rPr>
      </w:pPr>
      <w:r w:rsidRPr="000C6846">
        <w:rPr>
          <w:spacing w:val="-4"/>
        </w:rPr>
        <w:t>медицинских и иных работников детских дошкольных, школьных и других образовательных учреждений, учреждений соцобеспечения (дома престарелых, инвалидов</w:t>
      </w:r>
      <w:r w:rsidR="00644768">
        <w:rPr>
          <w:spacing w:val="-4"/>
        </w:rPr>
        <w:t xml:space="preserve"> </w:t>
      </w:r>
      <w:r w:rsidRPr="000C6846">
        <w:rPr>
          <w:spacing w:val="-4"/>
        </w:rPr>
        <w:t>и т.п.), хосписов, санаторно-курортных, воинских и пенитенциарных учреждений;</w:t>
      </w:r>
    </w:p>
    <w:p w:rsidR="00AE69D3" w:rsidRDefault="00AE69D3" w:rsidP="00AE69D3">
      <w:pPr>
        <w:widowControl w:val="0"/>
        <w:numPr>
          <w:ilvl w:val="0"/>
          <w:numId w:val="13"/>
        </w:numPr>
        <w:shd w:val="clear" w:color="auto" w:fill="FFFFFF"/>
        <w:tabs>
          <w:tab w:val="left" w:pos="851"/>
          <w:tab w:val="left" w:pos="1291"/>
        </w:tabs>
        <w:suppressAutoHyphens/>
        <w:overflowPunct/>
        <w:autoSpaceDE/>
        <w:autoSpaceDN/>
        <w:adjustRightInd/>
        <w:ind w:left="357" w:hanging="357"/>
        <w:jc w:val="both"/>
        <w:textAlignment w:val="auto"/>
        <w:rPr>
          <w:spacing w:val="-4"/>
        </w:rPr>
      </w:pPr>
      <w:r w:rsidRPr="000C6846">
        <w:rPr>
          <w:spacing w:val="-4"/>
        </w:rPr>
        <w:t>работников парфюмерно-косметических, химико-фармацевтических, биотехнологических</w:t>
      </w:r>
      <w:r w:rsidR="00F835AD">
        <w:rPr>
          <w:spacing w:val="-4"/>
        </w:rPr>
        <w:t xml:space="preserve">, </w:t>
      </w:r>
      <w:r w:rsidRPr="000C6846">
        <w:rPr>
          <w:spacing w:val="-4"/>
        </w:rPr>
        <w:t xml:space="preserve">микробиологических </w:t>
      </w:r>
      <w:r w:rsidR="00F835AD">
        <w:rPr>
          <w:spacing w:val="-4"/>
        </w:rPr>
        <w:t xml:space="preserve">и промышленных </w:t>
      </w:r>
      <w:r w:rsidRPr="000C6846">
        <w:rPr>
          <w:spacing w:val="-4"/>
        </w:rPr>
        <w:t>предприятий;</w:t>
      </w:r>
    </w:p>
    <w:p w:rsidR="00AE69D3" w:rsidRPr="00B33307" w:rsidRDefault="00AE69D3" w:rsidP="00AE69D3">
      <w:pPr>
        <w:widowControl w:val="0"/>
        <w:numPr>
          <w:ilvl w:val="0"/>
          <w:numId w:val="13"/>
        </w:numPr>
        <w:shd w:val="clear" w:color="auto" w:fill="FFFFFF"/>
        <w:tabs>
          <w:tab w:val="left" w:pos="851"/>
          <w:tab w:val="left" w:pos="1291"/>
        </w:tabs>
        <w:suppressAutoHyphens/>
        <w:overflowPunct/>
        <w:autoSpaceDE/>
        <w:autoSpaceDN/>
        <w:adjustRightInd/>
        <w:ind w:left="357" w:hanging="357"/>
        <w:jc w:val="both"/>
        <w:textAlignment w:val="auto"/>
        <w:rPr>
          <w:spacing w:val="-4"/>
        </w:rPr>
      </w:pPr>
      <w:r w:rsidRPr="00B33307">
        <w:rPr>
          <w:spacing w:val="-4"/>
        </w:rPr>
        <w:t xml:space="preserve">работников предприятий пищевой и перерабатывающей промышленности (по </w:t>
      </w:r>
      <w:r w:rsidRPr="00B33307">
        <w:rPr>
          <w:spacing w:val="-4"/>
        </w:rPr>
        <w:lastRenderedPageBreak/>
        <w:t xml:space="preserve">переработке молока и производству молочных продуктов, масложировой, мясоперерабатывающей, птицеперерабатывающей, рыбоперерабатывающей, хлебопекарной, кондитерской, винодельческой, пивобезалкогольной, пищеконцентратной, плодоовощной, по производству напитков, соков, соусов и т.п.); </w:t>
      </w:r>
      <w:r w:rsidRPr="00B33307">
        <w:t>птицеводческих, животноводческих, свиноводческих и звероводческих хозяйств;</w:t>
      </w:r>
    </w:p>
    <w:p w:rsidR="00AE69D3" w:rsidRDefault="00AE69D3" w:rsidP="00AE69D3">
      <w:pPr>
        <w:widowControl w:val="0"/>
        <w:numPr>
          <w:ilvl w:val="0"/>
          <w:numId w:val="13"/>
        </w:numPr>
        <w:shd w:val="clear" w:color="auto" w:fill="FFFFFF"/>
        <w:tabs>
          <w:tab w:val="left" w:pos="851"/>
          <w:tab w:val="left" w:pos="1291"/>
        </w:tabs>
        <w:suppressAutoHyphens/>
        <w:overflowPunct/>
        <w:autoSpaceDE/>
        <w:autoSpaceDN/>
        <w:adjustRightInd/>
        <w:ind w:left="357" w:hanging="357"/>
        <w:jc w:val="both"/>
        <w:textAlignment w:val="auto"/>
        <w:rPr>
          <w:spacing w:val="-4"/>
        </w:rPr>
      </w:pPr>
      <w:r>
        <w:rPr>
          <w:spacing w:val="-4"/>
        </w:rPr>
        <w:t>работников предприятий о</w:t>
      </w:r>
      <w:r w:rsidRPr="00BA5C83">
        <w:rPr>
          <w:spacing w:val="-4"/>
        </w:rPr>
        <w:t>бщественного питания</w:t>
      </w:r>
      <w:r>
        <w:rPr>
          <w:spacing w:val="-4"/>
        </w:rPr>
        <w:t xml:space="preserve"> (столовые, кафе, бары, рестораны, предприятия быстрого питания, профессиональные кухни торговых и развлекательных комплексов и пр.);</w:t>
      </w:r>
      <w:r w:rsidRPr="00BA5C83">
        <w:rPr>
          <w:spacing w:val="-4"/>
        </w:rPr>
        <w:t xml:space="preserve"> </w:t>
      </w:r>
    </w:p>
    <w:p w:rsidR="00AE69D3" w:rsidRDefault="00AE69D3" w:rsidP="00AE69D3">
      <w:pPr>
        <w:widowControl w:val="0"/>
        <w:numPr>
          <w:ilvl w:val="0"/>
          <w:numId w:val="13"/>
        </w:numPr>
        <w:shd w:val="clear" w:color="auto" w:fill="FFFFFF"/>
        <w:tabs>
          <w:tab w:val="left" w:pos="851"/>
          <w:tab w:val="left" w:pos="1291"/>
        </w:tabs>
        <w:suppressAutoHyphens/>
        <w:overflowPunct/>
        <w:autoSpaceDE/>
        <w:autoSpaceDN/>
        <w:adjustRightInd/>
        <w:ind w:left="357" w:hanging="357"/>
        <w:jc w:val="both"/>
        <w:textAlignment w:val="auto"/>
        <w:rPr>
          <w:spacing w:val="-4"/>
        </w:rPr>
      </w:pPr>
      <w:r>
        <w:rPr>
          <w:spacing w:val="-4"/>
        </w:rPr>
        <w:t xml:space="preserve">работников </w:t>
      </w:r>
      <w:r w:rsidRPr="00BA5C83">
        <w:rPr>
          <w:spacing w:val="-4"/>
        </w:rPr>
        <w:t>гостиничного сектора и офисных помещений, продовольственных и промышленных рынков, торговли (в т</w:t>
      </w:r>
      <w:r>
        <w:rPr>
          <w:spacing w:val="-4"/>
        </w:rPr>
        <w:t>.ч.</w:t>
      </w:r>
      <w:r w:rsidRPr="00BA5C83">
        <w:rPr>
          <w:spacing w:val="-4"/>
        </w:rPr>
        <w:t xml:space="preserve"> лиц, работающих с денежными купюрами), </w:t>
      </w:r>
    </w:p>
    <w:p w:rsidR="00AE69D3" w:rsidRPr="00BA5C83" w:rsidRDefault="00AE69D3" w:rsidP="00AE69D3">
      <w:pPr>
        <w:widowControl w:val="0"/>
        <w:numPr>
          <w:ilvl w:val="0"/>
          <w:numId w:val="13"/>
        </w:numPr>
        <w:shd w:val="clear" w:color="auto" w:fill="FFFFFF"/>
        <w:tabs>
          <w:tab w:val="left" w:pos="851"/>
          <w:tab w:val="left" w:pos="1291"/>
        </w:tabs>
        <w:suppressAutoHyphens/>
        <w:overflowPunct/>
        <w:autoSpaceDE/>
        <w:autoSpaceDN/>
        <w:adjustRightInd/>
        <w:ind w:left="357" w:hanging="357"/>
        <w:jc w:val="both"/>
        <w:textAlignment w:val="auto"/>
        <w:rPr>
          <w:spacing w:val="-4"/>
        </w:rPr>
      </w:pPr>
      <w:r w:rsidRPr="00BA5C83">
        <w:rPr>
          <w:spacing w:val="-4"/>
        </w:rPr>
        <w:t>работников коммунально-бытовых предприятий (в т.ч. парикмахерские, салоны</w:t>
      </w:r>
      <w:r>
        <w:rPr>
          <w:spacing w:val="-4"/>
        </w:rPr>
        <w:t xml:space="preserve"> </w:t>
      </w:r>
      <w:r w:rsidRPr="00BA5C83">
        <w:rPr>
          <w:spacing w:val="-4"/>
        </w:rPr>
        <w:t>красоты, спа-салоны, гостиницы, общежития</w:t>
      </w:r>
      <w:r w:rsidR="00644768">
        <w:rPr>
          <w:spacing w:val="-4"/>
        </w:rPr>
        <w:t>, прачечные</w:t>
      </w:r>
      <w:r w:rsidRPr="00BA5C83">
        <w:rPr>
          <w:spacing w:val="-4"/>
        </w:rPr>
        <w:t>), транспорта, учреждений образования, культуры, спорта и отдыха (в т.ч. бассейны, бани, сауны, фитнес-центры); в местах массового посещения, общего пользования и длительного пребывания людей (аэропорты, вокзалы, общественные туалеты и т.п.);</w:t>
      </w:r>
    </w:p>
    <w:p w:rsidR="00AF2DD0" w:rsidRDefault="00AE69D3" w:rsidP="00AF2DD0">
      <w:pPr>
        <w:widowControl w:val="0"/>
        <w:numPr>
          <w:ilvl w:val="1"/>
          <w:numId w:val="12"/>
        </w:numPr>
        <w:shd w:val="clear" w:color="auto" w:fill="FFFFFF"/>
        <w:tabs>
          <w:tab w:val="left" w:pos="567"/>
          <w:tab w:val="left" w:pos="1291"/>
        </w:tabs>
        <w:suppressAutoHyphens/>
        <w:overflowPunct/>
        <w:autoSpaceDE/>
        <w:autoSpaceDN/>
        <w:adjustRightInd/>
        <w:ind w:left="0" w:firstLine="0"/>
        <w:jc w:val="both"/>
        <w:textAlignment w:val="auto"/>
        <w:rPr>
          <w:spacing w:val="-4"/>
        </w:rPr>
      </w:pPr>
      <w:r>
        <w:rPr>
          <w:b/>
          <w:spacing w:val="-4"/>
        </w:rPr>
        <w:t>гигиенической обработки (мытья)</w:t>
      </w:r>
      <w:r w:rsidRPr="003453F1">
        <w:rPr>
          <w:b/>
          <w:spacing w:val="-4"/>
        </w:rPr>
        <w:t xml:space="preserve"> </w:t>
      </w:r>
      <w:r>
        <w:rPr>
          <w:b/>
          <w:spacing w:val="-4"/>
        </w:rPr>
        <w:t>рук хирургов</w:t>
      </w:r>
      <w:r w:rsidRPr="003453F1">
        <w:rPr>
          <w:b/>
          <w:spacing w:val="-4"/>
        </w:rPr>
        <w:t xml:space="preserve"> </w:t>
      </w:r>
      <w:r w:rsidRPr="00E62BE2">
        <w:rPr>
          <w:spacing w:val="-4"/>
        </w:rPr>
        <w:t xml:space="preserve">и </w:t>
      </w:r>
      <w:r>
        <w:rPr>
          <w:spacing w:val="-4"/>
        </w:rPr>
        <w:t xml:space="preserve">лиц, участвующих в проведении оперативных вмешательств, в медицинских организациях любого профиля (в том числе хирургических, стоматологических, </w:t>
      </w:r>
      <w:r w:rsidR="00D60213">
        <w:rPr>
          <w:spacing w:val="-4"/>
        </w:rPr>
        <w:t>неонатологических</w:t>
      </w:r>
      <w:r>
        <w:rPr>
          <w:spacing w:val="-4"/>
        </w:rPr>
        <w:t>), а также при приеме родов в родильных домах, родовспомогательных организациях и др.</w:t>
      </w:r>
      <w:r w:rsidR="00D60213">
        <w:rPr>
          <w:spacing w:val="-4"/>
        </w:rPr>
        <w:t xml:space="preserve">, </w:t>
      </w:r>
      <w:r w:rsidR="00D60213" w:rsidRPr="00AF2DD0">
        <w:rPr>
          <w:b/>
          <w:spacing w:val="-4"/>
        </w:rPr>
        <w:t>перед обработкой рук кожным антисептиком</w:t>
      </w:r>
      <w:r>
        <w:rPr>
          <w:spacing w:val="-4"/>
        </w:rPr>
        <w:t>;</w:t>
      </w:r>
    </w:p>
    <w:p w:rsidR="00DE15C7" w:rsidRPr="00AF2DD0" w:rsidRDefault="00DE15C7" w:rsidP="00AF2DD0">
      <w:pPr>
        <w:widowControl w:val="0"/>
        <w:numPr>
          <w:ilvl w:val="1"/>
          <w:numId w:val="12"/>
        </w:numPr>
        <w:shd w:val="clear" w:color="auto" w:fill="FFFFFF"/>
        <w:tabs>
          <w:tab w:val="left" w:pos="567"/>
          <w:tab w:val="left" w:pos="1291"/>
        </w:tabs>
        <w:suppressAutoHyphens/>
        <w:overflowPunct/>
        <w:autoSpaceDE/>
        <w:autoSpaceDN/>
        <w:adjustRightInd/>
        <w:ind w:left="0" w:firstLine="0"/>
        <w:jc w:val="both"/>
        <w:textAlignment w:val="auto"/>
        <w:rPr>
          <w:spacing w:val="-4"/>
        </w:rPr>
      </w:pPr>
      <w:r w:rsidRPr="00AF2DD0">
        <w:rPr>
          <w:b/>
          <w:color w:val="000000"/>
        </w:rPr>
        <w:t>санитарной обработки кожных покровов</w:t>
      </w:r>
      <w:r w:rsidRPr="00AF2DD0">
        <w:rPr>
          <w:color w:val="000000"/>
        </w:rPr>
        <w:t xml:space="preserve"> госпитализированных пациентов;</w:t>
      </w:r>
    </w:p>
    <w:p w:rsidR="002B3AD9" w:rsidRPr="00F835AD" w:rsidRDefault="00DE15C7" w:rsidP="00F835AD">
      <w:pPr>
        <w:widowControl w:val="0"/>
        <w:numPr>
          <w:ilvl w:val="1"/>
          <w:numId w:val="12"/>
        </w:numPr>
        <w:shd w:val="clear" w:color="auto" w:fill="FFFFFF"/>
        <w:tabs>
          <w:tab w:val="left" w:pos="567"/>
          <w:tab w:val="left" w:pos="1291"/>
        </w:tabs>
        <w:suppressAutoHyphens/>
        <w:overflowPunct/>
        <w:autoSpaceDE/>
        <w:autoSpaceDN/>
        <w:adjustRightInd/>
        <w:ind w:left="0" w:firstLine="0"/>
        <w:jc w:val="both"/>
        <w:textAlignment w:val="auto"/>
        <w:rPr>
          <w:b/>
          <w:color w:val="000000"/>
        </w:rPr>
      </w:pPr>
      <w:r w:rsidRPr="00F835AD">
        <w:rPr>
          <w:b/>
          <w:color w:val="000000"/>
        </w:rPr>
        <w:t xml:space="preserve">населением в быту </w:t>
      </w:r>
      <w:r w:rsidRPr="00F835AD">
        <w:rPr>
          <w:color w:val="000000"/>
        </w:rPr>
        <w:t>в соответствии с потребительской этикеткой</w:t>
      </w:r>
      <w:r w:rsidR="00F835AD">
        <w:rPr>
          <w:color w:val="000000"/>
        </w:rPr>
        <w:t xml:space="preserve"> для гигиенической обработки (мытья) рук и санитарной обработки кожных покровов</w:t>
      </w:r>
      <w:r w:rsidRPr="00F835AD">
        <w:rPr>
          <w:color w:val="000000"/>
        </w:rPr>
        <w:t>.</w:t>
      </w:r>
    </w:p>
    <w:p w:rsidR="00F835AD" w:rsidRDefault="00F835AD" w:rsidP="00C17C62">
      <w:pPr>
        <w:shd w:val="clear" w:color="auto" w:fill="FFFFFF"/>
        <w:tabs>
          <w:tab w:val="left" w:pos="1200"/>
        </w:tabs>
        <w:ind w:firstLine="851"/>
        <w:jc w:val="center"/>
        <w:rPr>
          <w:b/>
          <w:bCs/>
        </w:rPr>
      </w:pPr>
    </w:p>
    <w:p w:rsidR="00C17C62" w:rsidRDefault="001E6DF9" w:rsidP="00C17C62">
      <w:pPr>
        <w:shd w:val="clear" w:color="auto" w:fill="FFFFFF"/>
        <w:tabs>
          <w:tab w:val="left" w:pos="1200"/>
        </w:tabs>
        <w:ind w:firstLine="851"/>
        <w:jc w:val="center"/>
        <w:rPr>
          <w:b/>
          <w:bCs/>
        </w:rPr>
      </w:pPr>
      <w:r w:rsidRPr="00D23E56">
        <w:rPr>
          <w:b/>
          <w:bCs/>
        </w:rPr>
        <w:t xml:space="preserve">2. </w:t>
      </w:r>
      <w:r w:rsidRPr="00D23E56">
        <w:rPr>
          <w:b/>
          <w:bCs/>
        </w:rPr>
        <w:tab/>
        <w:t>ПРИМЕНЕНИЕ СРЕДСТВ</w:t>
      </w:r>
      <w:r w:rsidR="001948E8" w:rsidRPr="00D23E56">
        <w:rPr>
          <w:b/>
          <w:bCs/>
        </w:rPr>
        <w:t>А</w:t>
      </w:r>
    </w:p>
    <w:p w:rsidR="006069CF" w:rsidRPr="00D23E56" w:rsidRDefault="006069CF" w:rsidP="00C17C62">
      <w:pPr>
        <w:shd w:val="clear" w:color="auto" w:fill="FFFFFF"/>
        <w:tabs>
          <w:tab w:val="left" w:pos="1200"/>
        </w:tabs>
        <w:ind w:firstLine="851"/>
        <w:jc w:val="center"/>
        <w:rPr>
          <w:b/>
          <w:bCs/>
        </w:rPr>
      </w:pPr>
    </w:p>
    <w:p w:rsidR="00BE7131" w:rsidRDefault="00BE7131" w:rsidP="00BE7131">
      <w:pPr>
        <w:shd w:val="clear" w:color="auto" w:fill="FFFFFF"/>
        <w:tabs>
          <w:tab w:val="left" w:pos="773"/>
        </w:tabs>
        <w:ind w:firstLine="709"/>
        <w:jc w:val="both"/>
      </w:pPr>
      <w:r w:rsidRPr="00FE0F7F">
        <w:t xml:space="preserve">2.1. Гигиеническая обработка </w:t>
      </w:r>
      <w:r w:rsidR="00C1700C">
        <w:t xml:space="preserve">(мытье) </w:t>
      </w:r>
      <w:r w:rsidRPr="00FE0F7F">
        <w:t>рук: 3 мл средства нанести на влажные кисти рук и образовавшейся пеной обработать руки в течение 1 минуты, затем пену хорошо смыть водой.</w:t>
      </w:r>
    </w:p>
    <w:p w:rsidR="00BE7131" w:rsidRDefault="00BE7131" w:rsidP="00BE7131">
      <w:pPr>
        <w:shd w:val="clear" w:color="auto" w:fill="FFFFFF"/>
        <w:tabs>
          <w:tab w:val="left" w:pos="773"/>
        </w:tabs>
        <w:ind w:firstLine="709"/>
        <w:jc w:val="both"/>
      </w:pPr>
      <w:r>
        <w:t xml:space="preserve">2.2. </w:t>
      </w:r>
      <w:r w:rsidRPr="00814ED5">
        <w:t>Мытье рук перед применением кожного антисептика при обработке рук хирургов</w:t>
      </w:r>
      <w:r w:rsidRPr="000259C4">
        <w:t xml:space="preserve"> и оперирующего медицинского персонала</w:t>
      </w:r>
      <w:r w:rsidRPr="00814ED5">
        <w:t>: 3-5 мл средства наносят на влажные кисти рук и предплечья, образовавшейся пеной</w:t>
      </w:r>
      <w:r>
        <w:t xml:space="preserve"> </w:t>
      </w:r>
      <w:r w:rsidRPr="006D5E57">
        <w:t xml:space="preserve">тщательно обрабатывают кожу </w:t>
      </w:r>
      <w:r w:rsidRPr="000B1FBD">
        <w:t>(кисти, запястья, предплечья)</w:t>
      </w:r>
      <w:r>
        <w:t xml:space="preserve"> </w:t>
      </w:r>
      <w:r w:rsidRPr="006D5E57">
        <w:t>и ногтевые валики в течение 2 мин</w:t>
      </w:r>
      <w:r>
        <w:t>ут</w:t>
      </w:r>
      <w:r w:rsidRPr="006D5E57">
        <w:t xml:space="preserve"> в соответствии с техникой </w:t>
      </w:r>
      <w:r>
        <w:t>гигиены</w:t>
      </w:r>
      <w:r w:rsidRPr="006D5E57">
        <w:t xml:space="preserve"> рук, затем пену хорошо смывают водой и высушив</w:t>
      </w:r>
      <w:r>
        <w:t xml:space="preserve">ают кожу стерильной салфеткой. </w:t>
      </w:r>
      <w:r w:rsidRPr="000B1FBD">
        <w:t>После этого используют кожный  антисептик в соответствии с инструкцией по применению.</w:t>
      </w:r>
    </w:p>
    <w:p w:rsidR="00BE7131" w:rsidRPr="00FE0F7F" w:rsidRDefault="00BE7131" w:rsidP="00BE7131">
      <w:pPr>
        <w:shd w:val="clear" w:color="auto" w:fill="FFFFFF"/>
        <w:tabs>
          <w:tab w:val="left" w:pos="773"/>
        </w:tabs>
        <w:ind w:firstLine="709"/>
        <w:jc w:val="both"/>
      </w:pPr>
      <w:r w:rsidRPr="00FE0F7F">
        <w:t>2.</w:t>
      </w:r>
      <w:r>
        <w:t>3</w:t>
      </w:r>
      <w:r w:rsidRPr="00FE0F7F">
        <w:t>. Санитарная обработка кожных покровов: н</w:t>
      </w:r>
      <w:r>
        <w:t>еобходимое</w:t>
      </w:r>
      <w:r w:rsidRPr="00FE0F7F">
        <w:t xml:space="preserve"> количество средства нанести на влажную мочалку и образовавшейся пеной обработать кожные покровы (кроме волосистой части головы), предотвращая попадание средства в глаза, затем пену хорошо смыть водой.</w:t>
      </w:r>
    </w:p>
    <w:p w:rsidR="0048586C" w:rsidRPr="00D23E56" w:rsidRDefault="0048586C" w:rsidP="00A15715">
      <w:pPr>
        <w:jc w:val="center"/>
        <w:rPr>
          <w:b/>
        </w:rPr>
      </w:pPr>
      <w:r w:rsidRPr="00D23E56">
        <w:rPr>
          <w:b/>
        </w:rPr>
        <w:t>3. МЕРЫ ПРЕДОСТОРОЖНОСТИ</w:t>
      </w:r>
    </w:p>
    <w:p w:rsidR="00E062FB" w:rsidRPr="00D23E56" w:rsidRDefault="00E062FB" w:rsidP="008D38E8">
      <w:pPr>
        <w:tabs>
          <w:tab w:val="left" w:pos="1026"/>
        </w:tabs>
        <w:ind w:firstLine="709"/>
        <w:jc w:val="both"/>
      </w:pPr>
    </w:p>
    <w:p w:rsidR="00BE7131" w:rsidRPr="00E64BEC" w:rsidRDefault="00BE7131" w:rsidP="00BE7131">
      <w:pPr>
        <w:shd w:val="clear" w:color="auto" w:fill="FFFFFF"/>
        <w:ind w:firstLine="709"/>
        <w:jc w:val="both"/>
        <w:rPr>
          <w:color w:val="000000"/>
        </w:rPr>
      </w:pPr>
      <w:r w:rsidRPr="00E64BEC">
        <w:rPr>
          <w:color w:val="000000"/>
        </w:rPr>
        <w:t xml:space="preserve">3.1. Применять строго по назначению, не допускать попадания в желудок. </w:t>
      </w:r>
    </w:p>
    <w:p w:rsidR="00BE7131" w:rsidRPr="00E64BEC" w:rsidRDefault="00BE7131" w:rsidP="00BE7131">
      <w:pPr>
        <w:shd w:val="clear" w:color="auto" w:fill="FFFFFF"/>
        <w:ind w:firstLine="709"/>
        <w:jc w:val="both"/>
        <w:rPr>
          <w:color w:val="000000"/>
        </w:rPr>
      </w:pPr>
      <w:r w:rsidRPr="00E64BEC">
        <w:rPr>
          <w:color w:val="000000"/>
        </w:rPr>
        <w:t>3.2. Избегать попадания средства в глаза.</w:t>
      </w:r>
    </w:p>
    <w:p w:rsidR="00BE7131" w:rsidRPr="00E64BEC" w:rsidRDefault="00BE7131" w:rsidP="00BE7131">
      <w:pPr>
        <w:shd w:val="clear" w:color="auto" w:fill="FFFFFF"/>
        <w:ind w:firstLine="709"/>
        <w:jc w:val="both"/>
        <w:rPr>
          <w:color w:val="000000"/>
        </w:rPr>
      </w:pPr>
      <w:r w:rsidRPr="00E64BEC">
        <w:rPr>
          <w:color w:val="000000"/>
        </w:rPr>
        <w:t>3.3. Не использовать по истечении срока годности.</w:t>
      </w:r>
    </w:p>
    <w:p w:rsidR="00B66C34" w:rsidRPr="00B852BF" w:rsidRDefault="00B66C34" w:rsidP="00B66C34">
      <w:pPr>
        <w:tabs>
          <w:tab w:val="left" w:pos="426"/>
        </w:tabs>
        <w:ind w:firstLine="709"/>
        <w:jc w:val="both"/>
      </w:pPr>
      <w:r w:rsidRPr="00B852BF">
        <w:t>3.</w:t>
      </w:r>
      <w:r w:rsidR="00BE7131">
        <w:t>4</w:t>
      </w:r>
      <w:r w:rsidRPr="00B852BF">
        <w:t>. Не сливать в неразбавленном виде в канализацию и рыбохозяйственные водоемы.</w:t>
      </w:r>
    </w:p>
    <w:p w:rsidR="00F835AD" w:rsidRDefault="00F835AD">
      <w:pPr>
        <w:overflowPunct/>
        <w:autoSpaceDE/>
        <w:autoSpaceDN/>
        <w:adjustRightInd/>
        <w:textAlignment w:val="auto"/>
        <w:rPr>
          <w:b/>
        </w:rPr>
      </w:pPr>
      <w:r>
        <w:rPr>
          <w:b/>
        </w:rPr>
        <w:br w:type="page"/>
      </w:r>
    </w:p>
    <w:p w:rsidR="0048586C" w:rsidRDefault="00DB4888" w:rsidP="0078270E">
      <w:pPr>
        <w:ind w:firstLine="567"/>
        <w:jc w:val="center"/>
        <w:rPr>
          <w:b/>
        </w:rPr>
      </w:pPr>
      <w:r w:rsidRPr="00D23E56">
        <w:rPr>
          <w:b/>
        </w:rPr>
        <w:lastRenderedPageBreak/>
        <w:t>4. МЕРЫ ПЕРВОЙ ПОМОЩИ</w:t>
      </w:r>
    </w:p>
    <w:p w:rsidR="0022050A" w:rsidRPr="00D23E56" w:rsidRDefault="0022050A" w:rsidP="0078270E">
      <w:pPr>
        <w:ind w:firstLine="567"/>
        <w:jc w:val="center"/>
      </w:pPr>
    </w:p>
    <w:p w:rsidR="00BE7131" w:rsidRPr="00E64BEC" w:rsidRDefault="00BE7131" w:rsidP="00BE7131">
      <w:pPr>
        <w:shd w:val="clear" w:color="auto" w:fill="FFFFFF"/>
        <w:ind w:firstLine="709"/>
        <w:jc w:val="both"/>
        <w:rPr>
          <w:color w:val="000000"/>
        </w:rPr>
      </w:pPr>
      <w:r w:rsidRPr="00E64BEC">
        <w:rPr>
          <w:color w:val="000000"/>
        </w:rPr>
        <w:t xml:space="preserve">4.1. В случае попадания средства в глаза немедленно промыть чистой водой, периодически приподнимая верхнее и нижнее веко. Если надеты контактные линзы, снять их. При развитии раздражения обратиться к врачу. </w:t>
      </w:r>
    </w:p>
    <w:p w:rsidR="00BE7131" w:rsidRPr="00E64BEC" w:rsidRDefault="00BE7131" w:rsidP="00BE7131">
      <w:pPr>
        <w:shd w:val="clear" w:color="auto" w:fill="FFFFFF"/>
        <w:ind w:firstLine="709"/>
        <w:jc w:val="both"/>
        <w:rPr>
          <w:color w:val="000000"/>
        </w:rPr>
      </w:pPr>
      <w:r w:rsidRPr="00E64BEC">
        <w:rPr>
          <w:color w:val="000000"/>
        </w:rPr>
        <w:t>4.2. При появлении раздражения и зуда на коже рук смыть мыло большим количеством воды, применение прекратить, при необходимости обратиться к врачу.</w:t>
      </w:r>
    </w:p>
    <w:p w:rsidR="00BE7131" w:rsidRPr="00E64BEC" w:rsidRDefault="00BE7131" w:rsidP="00BE7131">
      <w:pPr>
        <w:shd w:val="clear" w:color="auto" w:fill="FFFFFF"/>
        <w:ind w:firstLine="709"/>
        <w:jc w:val="both"/>
        <w:rPr>
          <w:color w:val="000000"/>
        </w:rPr>
      </w:pPr>
      <w:r w:rsidRPr="00E64BEC">
        <w:rPr>
          <w:color w:val="000000"/>
        </w:rPr>
        <w:t xml:space="preserve">4.3. При случайном попадании в рот обильно промыть полость рта водой. </w:t>
      </w:r>
    </w:p>
    <w:p w:rsidR="00BE7131" w:rsidRPr="00E64BEC" w:rsidRDefault="00BE7131" w:rsidP="00BE7131">
      <w:pPr>
        <w:shd w:val="clear" w:color="auto" w:fill="FFFFFF"/>
        <w:ind w:firstLine="709"/>
        <w:jc w:val="both"/>
        <w:rPr>
          <w:color w:val="000000"/>
        </w:rPr>
      </w:pPr>
      <w:r w:rsidRPr="00E64BEC">
        <w:rPr>
          <w:color w:val="000000"/>
        </w:rPr>
        <w:t xml:space="preserve">4.4. При случайном попадании средства в желудок рекомендуется промыть его водой комнатной температуры. Затем выпить несколько стаканов воды с добавлением адсорбента (10-15 таблеток измельченного активированного угля). </w:t>
      </w:r>
    </w:p>
    <w:p w:rsidR="00CE21BB" w:rsidRPr="00D23E56" w:rsidRDefault="00CE21BB" w:rsidP="00D830DA">
      <w:pPr>
        <w:shd w:val="clear" w:color="auto" w:fill="FFFFFF"/>
        <w:ind w:firstLine="709"/>
        <w:jc w:val="center"/>
        <w:rPr>
          <w:b/>
        </w:rPr>
      </w:pPr>
    </w:p>
    <w:p w:rsidR="00D830DA" w:rsidRPr="00D23E56" w:rsidRDefault="00D830DA" w:rsidP="00D830DA">
      <w:pPr>
        <w:shd w:val="clear" w:color="auto" w:fill="FFFFFF"/>
        <w:ind w:firstLine="709"/>
        <w:jc w:val="center"/>
        <w:rPr>
          <w:b/>
        </w:rPr>
      </w:pPr>
      <w:r w:rsidRPr="00D23E56">
        <w:rPr>
          <w:b/>
        </w:rPr>
        <w:t>5. ФИЗИКО-ХИМИЧЕСКИЕ И АНАЛИТИЧЕСКИЕ МЕТОДЫ</w:t>
      </w:r>
    </w:p>
    <w:p w:rsidR="00D830DA" w:rsidRPr="00D23E56" w:rsidRDefault="00D830DA" w:rsidP="00D830DA">
      <w:pPr>
        <w:shd w:val="clear" w:color="auto" w:fill="FFFFFF"/>
        <w:ind w:firstLine="709"/>
        <w:jc w:val="center"/>
        <w:rPr>
          <w:b/>
        </w:rPr>
      </w:pPr>
      <w:r w:rsidRPr="00D23E56">
        <w:rPr>
          <w:b/>
        </w:rPr>
        <w:t>КОН</w:t>
      </w:r>
      <w:r w:rsidR="001948E8" w:rsidRPr="00D23E56">
        <w:rPr>
          <w:b/>
        </w:rPr>
        <w:t>ТРОЛЯ КАЧЕСТВА СРЕДСТВА</w:t>
      </w:r>
    </w:p>
    <w:p w:rsidR="00D830DA" w:rsidRPr="00FA2225" w:rsidRDefault="007B7ADE" w:rsidP="0078270E">
      <w:pPr>
        <w:pStyle w:val="10"/>
        <w:shd w:val="clear" w:color="auto" w:fill="FFFFFF"/>
        <w:ind w:firstLine="720"/>
        <w:rPr>
          <w:b/>
          <w:i/>
          <w:sz w:val="24"/>
          <w:szCs w:val="24"/>
        </w:rPr>
      </w:pPr>
      <w:r w:rsidRPr="00FA2225">
        <w:rPr>
          <w:b/>
          <w:i/>
          <w:sz w:val="24"/>
          <w:szCs w:val="24"/>
        </w:rPr>
        <w:t xml:space="preserve">5.1. </w:t>
      </w:r>
      <w:r w:rsidR="00D830DA" w:rsidRPr="00FA2225">
        <w:rPr>
          <w:b/>
          <w:i/>
          <w:sz w:val="24"/>
          <w:szCs w:val="24"/>
        </w:rPr>
        <w:t>Ко</w:t>
      </w:r>
      <w:r w:rsidR="00FA2225">
        <w:rPr>
          <w:b/>
          <w:i/>
          <w:sz w:val="24"/>
          <w:szCs w:val="24"/>
        </w:rPr>
        <w:t>нтролируемые показатели и нормы</w:t>
      </w:r>
    </w:p>
    <w:p w:rsidR="00AF2A75" w:rsidRDefault="00CC5430" w:rsidP="00AF2A75">
      <w:pPr>
        <w:pStyle w:val="10"/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Средство </w:t>
      </w:r>
      <w:r w:rsidR="00CF3FC0">
        <w:rPr>
          <w:sz w:val="24"/>
          <w:szCs w:val="24"/>
        </w:rPr>
        <w:t>«Жидкое мыло Чистодез»</w:t>
      </w:r>
      <w:r w:rsidR="00D830DA" w:rsidRPr="00D23E56">
        <w:rPr>
          <w:sz w:val="24"/>
          <w:szCs w:val="24"/>
        </w:rPr>
        <w:t xml:space="preserve"> </w:t>
      </w:r>
      <w:r w:rsidR="00AF2A75" w:rsidRPr="00B35EE6">
        <w:rPr>
          <w:sz w:val="24"/>
          <w:szCs w:val="24"/>
        </w:rPr>
        <w:t>контролиру</w:t>
      </w:r>
      <w:r w:rsidR="00D6584F">
        <w:rPr>
          <w:sz w:val="24"/>
          <w:szCs w:val="24"/>
        </w:rPr>
        <w:t>ю</w:t>
      </w:r>
      <w:r w:rsidR="00AF2A75" w:rsidRPr="00B35EE6">
        <w:rPr>
          <w:sz w:val="24"/>
          <w:szCs w:val="24"/>
        </w:rPr>
        <w:t xml:space="preserve">тся по показателям, представленным в таблице </w:t>
      </w:r>
      <w:r w:rsidR="00FA2225">
        <w:rPr>
          <w:sz w:val="24"/>
          <w:szCs w:val="24"/>
        </w:rPr>
        <w:t>2</w:t>
      </w:r>
      <w:r w:rsidR="00AF2A75" w:rsidRPr="00B35EE6">
        <w:rPr>
          <w:sz w:val="24"/>
          <w:szCs w:val="24"/>
        </w:rPr>
        <w:t>.</w:t>
      </w:r>
    </w:p>
    <w:p w:rsidR="0078270E" w:rsidRPr="00D23E56" w:rsidRDefault="00D830DA" w:rsidP="00AF2A75">
      <w:pPr>
        <w:pStyle w:val="10"/>
        <w:shd w:val="clear" w:color="auto" w:fill="FFFFFF"/>
        <w:ind w:firstLine="720"/>
        <w:jc w:val="right"/>
        <w:rPr>
          <w:sz w:val="24"/>
          <w:szCs w:val="24"/>
        </w:rPr>
      </w:pPr>
      <w:r w:rsidRPr="00D23E56">
        <w:rPr>
          <w:sz w:val="24"/>
          <w:szCs w:val="24"/>
        </w:rPr>
        <w:t xml:space="preserve">Таблица </w:t>
      </w:r>
      <w:r w:rsidR="00FA2225">
        <w:rPr>
          <w:sz w:val="24"/>
          <w:szCs w:val="24"/>
        </w:rPr>
        <w:t>2</w:t>
      </w:r>
      <w:r w:rsidRPr="00D23E56">
        <w:rPr>
          <w:sz w:val="24"/>
          <w:szCs w:val="24"/>
        </w:rPr>
        <w:t xml:space="preserve"> </w:t>
      </w:r>
    </w:p>
    <w:p w:rsidR="00D830DA" w:rsidRPr="00D23E56" w:rsidRDefault="00D830DA" w:rsidP="0078270E">
      <w:pPr>
        <w:pStyle w:val="10"/>
        <w:shd w:val="clear" w:color="auto" w:fill="FFFFFF"/>
        <w:jc w:val="center"/>
        <w:rPr>
          <w:b/>
          <w:sz w:val="24"/>
          <w:szCs w:val="24"/>
        </w:rPr>
      </w:pPr>
      <w:r w:rsidRPr="00D23E56">
        <w:rPr>
          <w:b/>
          <w:sz w:val="24"/>
          <w:szCs w:val="24"/>
        </w:rPr>
        <w:t xml:space="preserve">Показатели качества </w:t>
      </w:r>
      <w:r w:rsidR="00CC5430">
        <w:rPr>
          <w:b/>
          <w:sz w:val="24"/>
          <w:szCs w:val="24"/>
        </w:rPr>
        <w:t xml:space="preserve">средства </w:t>
      </w:r>
      <w:r w:rsidR="00CF3FC0">
        <w:rPr>
          <w:b/>
          <w:sz w:val="24"/>
          <w:szCs w:val="24"/>
        </w:rPr>
        <w:t>«Жидкое мыло Чистодез»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3969"/>
        <w:gridCol w:w="3402"/>
        <w:gridCol w:w="1418"/>
      </w:tblGrid>
      <w:tr w:rsidR="00D830DA" w:rsidRPr="00D23E56" w:rsidTr="00F53383">
        <w:trPr>
          <w:trHeight w:val="20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30DA" w:rsidRPr="00D23E56" w:rsidRDefault="0078270E" w:rsidP="006069CF">
            <w:pPr>
              <w:pStyle w:val="10"/>
              <w:shd w:val="clear" w:color="auto" w:fill="FFFFFF"/>
              <w:jc w:val="center"/>
              <w:rPr>
                <w:sz w:val="24"/>
                <w:szCs w:val="24"/>
              </w:rPr>
            </w:pPr>
            <w:r w:rsidRPr="00D23E56">
              <w:rPr>
                <w:sz w:val="24"/>
                <w:szCs w:val="24"/>
              </w:rPr>
              <w:t xml:space="preserve">№ </w:t>
            </w:r>
            <w:r w:rsidR="00D830DA" w:rsidRPr="00D23E56">
              <w:rPr>
                <w:sz w:val="24"/>
                <w:szCs w:val="24"/>
              </w:rPr>
              <w:t>п/п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30DA" w:rsidRPr="00D23E56" w:rsidRDefault="00D830DA" w:rsidP="006069CF">
            <w:pPr>
              <w:pStyle w:val="10"/>
              <w:shd w:val="clear" w:color="auto" w:fill="FFFFFF"/>
              <w:jc w:val="center"/>
              <w:rPr>
                <w:sz w:val="24"/>
                <w:szCs w:val="24"/>
              </w:rPr>
            </w:pPr>
            <w:r w:rsidRPr="00D23E56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30DA" w:rsidRPr="00D23E56" w:rsidRDefault="00D830DA" w:rsidP="006069CF">
            <w:pPr>
              <w:pStyle w:val="10"/>
              <w:shd w:val="clear" w:color="auto" w:fill="FFFFFF"/>
              <w:jc w:val="center"/>
              <w:rPr>
                <w:sz w:val="24"/>
                <w:szCs w:val="24"/>
              </w:rPr>
            </w:pPr>
            <w:r w:rsidRPr="00D23E56">
              <w:rPr>
                <w:sz w:val="24"/>
                <w:szCs w:val="24"/>
              </w:rPr>
              <w:t>Нормы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30DA" w:rsidRPr="00D23E56" w:rsidRDefault="00D830DA" w:rsidP="006069CF">
            <w:pPr>
              <w:pStyle w:val="10"/>
              <w:shd w:val="clear" w:color="auto" w:fill="FFFFFF"/>
              <w:jc w:val="center"/>
              <w:rPr>
                <w:sz w:val="24"/>
                <w:szCs w:val="24"/>
              </w:rPr>
            </w:pPr>
            <w:r w:rsidRPr="00D23E56">
              <w:rPr>
                <w:sz w:val="24"/>
                <w:szCs w:val="24"/>
              </w:rPr>
              <w:t>Метод</w:t>
            </w:r>
          </w:p>
          <w:p w:rsidR="00D830DA" w:rsidRPr="00D23E56" w:rsidRDefault="00D830DA" w:rsidP="006069CF">
            <w:pPr>
              <w:pStyle w:val="10"/>
              <w:shd w:val="clear" w:color="auto" w:fill="FFFFFF"/>
              <w:jc w:val="center"/>
              <w:rPr>
                <w:sz w:val="24"/>
                <w:szCs w:val="24"/>
              </w:rPr>
            </w:pPr>
            <w:r w:rsidRPr="00D23E56">
              <w:rPr>
                <w:sz w:val="24"/>
                <w:szCs w:val="24"/>
              </w:rPr>
              <w:t>испытаний</w:t>
            </w:r>
          </w:p>
        </w:tc>
      </w:tr>
      <w:tr w:rsidR="00BE7131" w:rsidRPr="00D23E56" w:rsidTr="00F53383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7131" w:rsidRPr="00D23E56" w:rsidRDefault="00BE7131" w:rsidP="006069CF">
            <w:pPr>
              <w:pStyle w:val="10"/>
              <w:shd w:val="clear" w:color="auto" w:fill="FFFFFF"/>
              <w:jc w:val="center"/>
              <w:rPr>
                <w:sz w:val="24"/>
                <w:szCs w:val="24"/>
              </w:rPr>
            </w:pPr>
            <w:r w:rsidRPr="00D23E56">
              <w:rPr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131" w:rsidRPr="00FE0F7F" w:rsidRDefault="00BE7131" w:rsidP="00776AAF">
            <w:pPr>
              <w:pStyle w:val="af3"/>
              <w:tabs>
                <w:tab w:val="left" w:pos="2603"/>
              </w:tabs>
              <w:snapToGrid w:val="0"/>
              <w:jc w:val="both"/>
              <w:rPr>
                <w:rFonts w:cs="Times New Roman"/>
                <w:lang w:val="ru-RU"/>
              </w:rPr>
            </w:pPr>
            <w:r w:rsidRPr="00FE0F7F">
              <w:rPr>
                <w:rFonts w:cs="Times New Roman"/>
                <w:lang w:val="ru-RU"/>
              </w:rPr>
              <w:t>Внешний вид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7131" w:rsidRPr="00FE0F7F" w:rsidRDefault="00776AAF" w:rsidP="00776AA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Однородная </w:t>
            </w:r>
            <w:r w:rsidR="0001762E">
              <w:rPr>
                <w:color w:val="000000"/>
              </w:rPr>
              <w:t xml:space="preserve">прозрачная </w:t>
            </w:r>
            <w:r w:rsidR="00BE7131" w:rsidRPr="00FE0F7F">
              <w:rPr>
                <w:color w:val="000000"/>
              </w:rPr>
              <w:t>вязкая жидкость</w:t>
            </w:r>
            <w:r>
              <w:rPr>
                <w:color w:val="000000"/>
              </w:rPr>
              <w:t xml:space="preserve"> без посторонних примесей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7131" w:rsidRPr="00D23E56" w:rsidRDefault="00BE7131" w:rsidP="006069CF">
            <w:pPr>
              <w:pStyle w:val="10"/>
              <w:shd w:val="clear" w:color="auto" w:fill="FFFFFF"/>
              <w:jc w:val="center"/>
              <w:rPr>
                <w:sz w:val="24"/>
                <w:szCs w:val="24"/>
              </w:rPr>
            </w:pPr>
            <w:r w:rsidRPr="00D23E56">
              <w:rPr>
                <w:sz w:val="24"/>
                <w:szCs w:val="24"/>
              </w:rPr>
              <w:t>По п.5.</w:t>
            </w:r>
            <w:r>
              <w:rPr>
                <w:sz w:val="24"/>
                <w:szCs w:val="24"/>
              </w:rPr>
              <w:t>2</w:t>
            </w:r>
            <w:r w:rsidRPr="00D23E56">
              <w:rPr>
                <w:sz w:val="24"/>
                <w:szCs w:val="24"/>
              </w:rPr>
              <w:t>.</w:t>
            </w:r>
          </w:p>
        </w:tc>
      </w:tr>
      <w:tr w:rsidR="00BE7131" w:rsidRPr="00D23E56" w:rsidTr="00F53383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7131" w:rsidRPr="00D23E56" w:rsidRDefault="00BE7131" w:rsidP="006069CF">
            <w:pPr>
              <w:pStyle w:val="10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23E56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131" w:rsidRPr="00FE0F7F" w:rsidRDefault="00BE7131" w:rsidP="00ED1B15">
            <w:pPr>
              <w:tabs>
                <w:tab w:val="left" w:pos="2603"/>
              </w:tabs>
              <w:snapToGrid w:val="0"/>
              <w:jc w:val="both"/>
              <w:rPr>
                <w:color w:val="000000"/>
              </w:rPr>
            </w:pPr>
            <w:r w:rsidRPr="00FE0F7F">
              <w:rPr>
                <w:color w:val="000000"/>
              </w:rPr>
              <w:t xml:space="preserve">Показатель </w:t>
            </w:r>
            <w:r w:rsidR="00DB5E84" w:rsidRPr="00DB5E84">
              <w:t>активности водородных ионов (рН) 1% водного раствора средства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7131" w:rsidRPr="00FE0F7F" w:rsidRDefault="00DB5E84" w:rsidP="00ED1B1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6,0±1,5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7131" w:rsidRPr="00D23E56" w:rsidRDefault="00BE7131" w:rsidP="007F1870">
            <w:pPr>
              <w:pStyle w:val="10"/>
              <w:shd w:val="clear" w:color="auto" w:fill="FFFFFF"/>
              <w:jc w:val="center"/>
              <w:rPr>
                <w:sz w:val="24"/>
                <w:szCs w:val="24"/>
              </w:rPr>
            </w:pPr>
            <w:r w:rsidRPr="00D23E56">
              <w:rPr>
                <w:sz w:val="24"/>
                <w:szCs w:val="24"/>
              </w:rPr>
              <w:t>По п. 5.</w:t>
            </w:r>
            <w:r>
              <w:rPr>
                <w:sz w:val="24"/>
                <w:szCs w:val="24"/>
              </w:rPr>
              <w:t>3</w:t>
            </w:r>
            <w:r w:rsidRPr="00D23E56">
              <w:rPr>
                <w:sz w:val="24"/>
                <w:szCs w:val="24"/>
              </w:rPr>
              <w:t>.</w:t>
            </w:r>
          </w:p>
        </w:tc>
      </w:tr>
      <w:tr w:rsidR="007F1870" w:rsidRPr="00D23E56" w:rsidTr="00F53383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1870" w:rsidRPr="00D23E56" w:rsidRDefault="007F1870" w:rsidP="009E700A">
            <w:pPr>
              <w:pStyle w:val="10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1870" w:rsidRPr="00D23E56" w:rsidRDefault="007F1870" w:rsidP="00136925">
            <w:pPr>
              <w:pStyle w:val="10"/>
              <w:shd w:val="clear" w:color="auto" w:fill="FFFFFF"/>
              <w:rPr>
                <w:sz w:val="24"/>
                <w:szCs w:val="24"/>
              </w:rPr>
            </w:pPr>
            <w:r w:rsidRPr="00D23E56">
              <w:rPr>
                <w:sz w:val="24"/>
                <w:szCs w:val="24"/>
              </w:rPr>
              <w:t xml:space="preserve">Массовая доля </w:t>
            </w:r>
            <w:r w:rsidR="00136925">
              <w:rPr>
                <w:sz w:val="24"/>
                <w:szCs w:val="24"/>
              </w:rPr>
              <w:t>триклозана</w:t>
            </w:r>
            <w:r w:rsidRPr="00D23E56">
              <w:rPr>
                <w:sz w:val="24"/>
                <w:szCs w:val="24"/>
              </w:rPr>
              <w:t>, %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1870" w:rsidRPr="00D23E56" w:rsidRDefault="0093652A" w:rsidP="0093652A">
            <w:pPr>
              <w:pStyle w:val="10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0,30</w:t>
            </w:r>
            <w:r w:rsidR="007F1870" w:rsidRPr="00D23E56">
              <w:rPr>
                <w:sz w:val="24"/>
                <w:szCs w:val="24"/>
              </w:rPr>
              <w:t xml:space="preserve"> ± </w:t>
            </w:r>
            <w:r>
              <w:rPr>
                <w:sz w:val="24"/>
                <w:szCs w:val="24"/>
              </w:rPr>
              <w:t>0,04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1870" w:rsidRPr="00D23E56" w:rsidRDefault="007F1870" w:rsidP="007F1870">
            <w:pPr>
              <w:pStyle w:val="10"/>
              <w:shd w:val="clear" w:color="auto" w:fill="FFFFFF"/>
              <w:jc w:val="center"/>
              <w:rPr>
                <w:sz w:val="24"/>
                <w:szCs w:val="24"/>
              </w:rPr>
            </w:pPr>
            <w:r w:rsidRPr="00D23E56">
              <w:rPr>
                <w:sz w:val="24"/>
                <w:szCs w:val="24"/>
              </w:rPr>
              <w:t>По п. 5.</w:t>
            </w:r>
            <w:r>
              <w:rPr>
                <w:sz w:val="24"/>
                <w:szCs w:val="24"/>
              </w:rPr>
              <w:t>4</w:t>
            </w:r>
            <w:r w:rsidRPr="00D23E56">
              <w:rPr>
                <w:sz w:val="24"/>
                <w:szCs w:val="24"/>
              </w:rPr>
              <w:t>.</w:t>
            </w:r>
          </w:p>
        </w:tc>
      </w:tr>
      <w:tr w:rsidR="002E1801" w:rsidRPr="00D23E56" w:rsidTr="00F53383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801" w:rsidRPr="00D23E56" w:rsidRDefault="007F1870" w:rsidP="00434DE6">
            <w:pPr>
              <w:pStyle w:val="10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E1801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801" w:rsidRPr="00D23E56" w:rsidRDefault="002E1801" w:rsidP="00136925">
            <w:pPr>
              <w:pStyle w:val="10"/>
              <w:shd w:val="clear" w:color="auto" w:fill="FFFFFF"/>
              <w:rPr>
                <w:sz w:val="24"/>
                <w:szCs w:val="24"/>
              </w:rPr>
            </w:pPr>
            <w:r w:rsidRPr="00D23E56">
              <w:rPr>
                <w:sz w:val="24"/>
                <w:szCs w:val="24"/>
              </w:rPr>
              <w:t xml:space="preserve">Массовая доля </w:t>
            </w:r>
            <w:r w:rsidR="00136925">
              <w:rPr>
                <w:sz w:val="24"/>
                <w:szCs w:val="24"/>
              </w:rPr>
              <w:t>2-феноксиэтанола</w:t>
            </w:r>
            <w:r w:rsidRPr="00D23E56">
              <w:rPr>
                <w:sz w:val="24"/>
                <w:szCs w:val="24"/>
              </w:rPr>
              <w:t>, %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801" w:rsidRPr="00D23E56" w:rsidRDefault="0093652A" w:rsidP="0093652A">
            <w:pPr>
              <w:pStyle w:val="10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0,20</w:t>
            </w:r>
            <w:r w:rsidR="002E1801" w:rsidRPr="00D23E56">
              <w:rPr>
                <w:sz w:val="24"/>
                <w:szCs w:val="24"/>
              </w:rPr>
              <w:t xml:space="preserve"> ± </w:t>
            </w:r>
            <w:r>
              <w:rPr>
                <w:sz w:val="24"/>
                <w:szCs w:val="24"/>
              </w:rPr>
              <w:t>0,03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801" w:rsidRPr="00D23E56" w:rsidRDefault="002E1801" w:rsidP="00136925">
            <w:pPr>
              <w:pStyle w:val="10"/>
              <w:shd w:val="clear" w:color="auto" w:fill="FFFFFF"/>
              <w:jc w:val="center"/>
              <w:rPr>
                <w:sz w:val="24"/>
                <w:szCs w:val="24"/>
              </w:rPr>
            </w:pPr>
            <w:r w:rsidRPr="00D23E56">
              <w:rPr>
                <w:sz w:val="24"/>
                <w:szCs w:val="24"/>
              </w:rPr>
              <w:t>По п. 5.</w:t>
            </w:r>
            <w:r w:rsidR="00136925">
              <w:rPr>
                <w:sz w:val="24"/>
                <w:szCs w:val="24"/>
              </w:rPr>
              <w:t>5</w:t>
            </w:r>
            <w:r w:rsidRPr="00D23E56">
              <w:rPr>
                <w:sz w:val="24"/>
                <w:szCs w:val="24"/>
              </w:rPr>
              <w:t>.</w:t>
            </w:r>
          </w:p>
        </w:tc>
      </w:tr>
    </w:tbl>
    <w:p w:rsidR="006069CF" w:rsidRDefault="006069CF" w:rsidP="00BE635B">
      <w:pPr>
        <w:pStyle w:val="10"/>
        <w:shd w:val="clear" w:color="auto" w:fill="FFFFFF"/>
        <w:tabs>
          <w:tab w:val="left" w:pos="1526"/>
        </w:tabs>
        <w:ind w:firstLine="709"/>
        <w:rPr>
          <w:b/>
          <w:i/>
          <w:sz w:val="24"/>
          <w:szCs w:val="24"/>
        </w:rPr>
      </w:pPr>
    </w:p>
    <w:p w:rsidR="00BE635B" w:rsidRPr="00F53383" w:rsidRDefault="00BE635B" w:rsidP="00F53383">
      <w:pPr>
        <w:pStyle w:val="10"/>
        <w:shd w:val="clear" w:color="auto" w:fill="FFFFFF"/>
        <w:tabs>
          <w:tab w:val="left" w:pos="1526"/>
        </w:tabs>
        <w:ind w:firstLine="709"/>
        <w:jc w:val="both"/>
        <w:rPr>
          <w:b/>
          <w:sz w:val="24"/>
          <w:szCs w:val="24"/>
        </w:rPr>
      </w:pPr>
      <w:r w:rsidRPr="00F53383">
        <w:rPr>
          <w:b/>
          <w:sz w:val="24"/>
          <w:szCs w:val="24"/>
        </w:rPr>
        <w:t>5.</w:t>
      </w:r>
      <w:r w:rsidR="007B7ADE" w:rsidRPr="00F53383">
        <w:rPr>
          <w:b/>
          <w:sz w:val="24"/>
          <w:szCs w:val="24"/>
        </w:rPr>
        <w:t>2</w:t>
      </w:r>
      <w:r w:rsidRPr="00F53383">
        <w:rPr>
          <w:b/>
          <w:sz w:val="24"/>
          <w:szCs w:val="24"/>
        </w:rPr>
        <w:t>. Определение внешнего вида</w:t>
      </w:r>
      <w:r w:rsidR="002E31EB">
        <w:rPr>
          <w:b/>
          <w:sz w:val="24"/>
          <w:szCs w:val="24"/>
        </w:rPr>
        <w:t xml:space="preserve"> и</w:t>
      </w:r>
      <w:r w:rsidR="00792145" w:rsidRPr="00F53383">
        <w:rPr>
          <w:b/>
          <w:sz w:val="24"/>
          <w:szCs w:val="24"/>
        </w:rPr>
        <w:t xml:space="preserve"> цвета</w:t>
      </w:r>
      <w:r w:rsidRPr="00F53383">
        <w:rPr>
          <w:b/>
          <w:sz w:val="24"/>
          <w:szCs w:val="24"/>
        </w:rPr>
        <w:t>.</w:t>
      </w:r>
    </w:p>
    <w:p w:rsidR="009B49D5" w:rsidRPr="00F53383" w:rsidRDefault="009B49D5" w:rsidP="00F53383">
      <w:pPr>
        <w:pStyle w:val="10"/>
        <w:shd w:val="clear" w:color="auto" w:fill="FFFFFF"/>
        <w:ind w:firstLine="709"/>
        <w:jc w:val="both"/>
        <w:rPr>
          <w:sz w:val="24"/>
          <w:szCs w:val="24"/>
        </w:rPr>
      </w:pPr>
      <w:r w:rsidRPr="00F53383">
        <w:rPr>
          <w:sz w:val="24"/>
          <w:szCs w:val="24"/>
        </w:rPr>
        <w:t>Внешний вид средства определяют визуально при (20±2)°С. Для этого в пробирку из бесцветного прозрачного стекла с внутренним диаметром 30-</w:t>
      </w:r>
      <w:smartTag w:uri="urn:schemas-microsoft-com:office:smarttags" w:element="metricconverter">
        <w:smartTagPr>
          <w:attr w:name="ProductID" w:val="32 мм"/>
        </w:smartTagPr>
        <w:r w:rsidRPr="00F53383">
          <w:rPr>
            <w:sz w:val="24"/>
            <w:szCs w:val="24"/>
          </w:rPr>
          <w:t>32 мм</w:t>
        </w:r>
      </w:smartTag>
      <w:r w:rsidRPr="00F53383">
        <w:rPr>
          <w:sz w:val="24"/>
          <w:szCs w:val="24"/>
        </w:rPr>
        <w:t xml:space="preserve"> наливают средство до половины и просматривают в отраженном или проходящем свете. </w:t>
      </w:r>
    </w:p>
    <w:p w:rsidR="00136925" w:rsidRPr="00F76301" w:rsidRDefault="00FD18B0" w:rsidP="00F53383">
      <w:pPr>
        <w:pStyle w:val="a7"/>
        <w:widowControl w:val="0"/>
        <w:ind w:firstLine="709"/>
        <w:rPr>
          <w:b/>
          <w:szCs w:val="24"/>
        </w:rPr>
      </w:pPr>
      <w:r w:rsidRPr="00F76301">
        <w:rPr>
          <w:b/>
          <w:szCs w:val="24"/>
        </w:rPr>
        <w:t xml:space="preserve">5.3. </w:t>
      </w:r>
      <w:r w:rsidR="00136925" w:rsidRPr="00F76301">
        <w:rPr>
          <w:b/>
          <w:szCs w:val="24"/>
        </w:rPr>
        <w:t>Определение показателя активности водородных ионов (рН) 1% водного раствора средства.</w:t>
      </w:r>
    </w:p>
    <w:p w:rsidR="00136925" w:rsidRPr="00F53383" w:rsidRDefault="00136925" w:rsidP="00F53383">
      <w:pPr>
        <w:shd w:val="clear" w:color="auto" w:fill="FFFFFF"/>
        <w:tabs>
          <w:tab w:val="left" w:pos="1229"/>
        </w:tabs>
        <w:ind w:firstLine="709"/>
        <w:jc w:val="both"/>
      </w:pPr>
      <w:r w:rsidRPr="00F53383">
        <w:t xml:space="preserve">Показатель активности водородных ионов (рН) </w:t>
      </w:r>
      <w:r w:rsidR="00A151ED" w:rsidRPr="00A151ED">
        <w:t>1% водного раствора</w:t>
      </w:r>
      <w:r w:rsidR="00A151ED" w:rsidRPr="00F53383">
        <w:t xml:space="preserve"> </w:t>
      </w:r>
      <w:r w:rsidRPr="00F53383">
        <w:t xml:space="preserve">средства измеряют потенциометрическим методом по ГОСТ 32385-2013  «Товары бытовой химии. Метод определения показателя активности водородных ионов (рН)». </w:t>
      </w:r>
    </w:p>
    <w:p w:rsidR="00DB5E84" w:rsidRPr="00F53383" w:rsidRDefault="00DB5E84" w:rsidP="00F53383">
      <w:pPr>
        <w:ind w:firstLine="709"/>
        <w:jc w:val="both"/>
        <w:rPr>
          <w:b/>
        </w:rPr>
      </w:pPr>
      <w:r w:rsidRPr="00F53383">
        <w:rPr>
          <w:b/>
        </w:rPr>
        <w:t>5.4. Определение массовой доли триклозана.</w:t>
      </w:r>
    </w:p>
    <w:p w:rsidR="00DB5E84" w:rsidRPr="00F53383" w:rsidRDefault="00DB5E84" w:rsidP="00F53383">
      <w:pPr>
        <w:ind w:firstLine="709"/>
        <w:jc w:val="both"/>
      </w:pPr>
      <w:r w:rsidRPr="00F53383">
        <w:t>5.4.1. Оборудование, реактивы и растворы:</w:t>
      </w:r>
    </w:p>
    <w:p w:rsidR="00F53383" w:rsidRPr="00683E7C" w:rsidRDefault="00744E7F" w:rsidP="00F53383">
      <w:pPr>
        <w:ind w:firstLine="709"/>
        <w:jc w:val="both"/>
      </w:pPr>
      <w:r>
        <w:t>- в</w:t>
      </w:r>
      <w:r w:rsidR="00F53383" w:rsidRPr="00683E7C">
        <w:t xml:space="preserve">есы лабораторные по ГОСТ Р 53228-2008 с наибольшим пределом взвешивания до </w:t>
      </w:r>
      <w:smartTag w:uri="urn:schemas-microsoft-com:office:smarttags" w:element="metricconverter">
        <w:smartTagPr>
          <w:attr w:name="ProductID" w:val="200 г"/>
        </w:smartTagPr>
        <w:r w:rsidR="00F53383" w:rsidRPr="00683E7C">
          <w:t>200 г</w:t>
        </w:r>
      </w:smartTag>
      <w:r>
        <w:t xml:space="preserve"> или аналогичные;</w:t>
      </w:r>
    </w:p>
    <w:p w:rsidR="00DB5E84" w:rsidRPr="00F53383" w:rsidRDefault="00DB5E84" w:rsidP="00F53383">
      <w:pPr>
        <w:ind w:firstLine="709"/>
        <w:jc w:val="both"/>
      </w:pPr>
      <w:r w:rsidRPr="00F53383">
        <w:t xml:space="preserve">- спектрофотометр типа СФ-46 или аналогичный по метрологическим показателям; </w:t>
      </w:r>
    </w:p>
    <w:p w:rsidR="00DB5E84" w:rsidRPr="00F53383" w:rsidRDefault="00DB5E84" w:rsidP="00F53383">
      <w:pPr>
        <w:ind w:firstLine="709"/>
        <w:jc w:val="both"/>
      </w:pPr>
      <w:r w:rsidRPr="00F53383">
        <w:t>- колба коническая КН-1-50- по ГОСТ 25336-82 со шлифованной пробкой;</w:t>
      </w:r>
    </w:p>
    <w:p w:rsidR="00DB5E84" w:rsidRPr="00F53383" w:rsidRDefault="00DB5E84" w:rsidP="00F53383">
      <w:pPr>
        <w:ind w:firstLine="709"/>
        <w:jc w:val="both"/>
      </w:pPr>
      <w:r w:rsidRPr="00F53383">
        <w:t xml:space="preserve"> - пипетки 4(5)-1-1, 2-1-5 по ГОСТ 20292-74;</w:t>
      </w:r>
    </w:p>
    <w:p w:rsidR="00DB5E84" w:rsidRPr="00F53383" w:rsidRDefault="00DB5E84" w:rsidP="00F53383">
      <w:pPr>
        <w:ind w:firstLine="709"/>
        <w:jc w:val="both"/>
      </w:pPr>
      <w:r w:rsidRPr="00F53383">
        <w:t xml:space="preserve"> - цилиндры 1-25, 1-50, 1-100 по ГОСТ 1770-74;</w:t>
      </w:r>
    </w:p>
    <w:p w:rsidR="00DB5E84" w:rsidRPr="00F53383" w:rsidRDefault="00DB5E84" w:rsidP="00F53383">
      <w:pPr>
        <w:ind w:firstLine="709"/>
        <w:jc w:val="both"/>
      </w:pPr>
      <w:r w:rsidRPr="00F53383">
        <w:t>- натрий сернокислый, марки х.ч. или ч.д.а., по ГОСТ 4166-76;</w:t>
      </w:r>
    </w:p>
    <w:p w:rsidR="00DB5E84" w:rsidRPr="00F53383" w:rsidRDefault="00DB5E84" w:rsidP="00F53383">
      <w:pPr>
        <w:ind w:firstLine="709"/>
        <w:jc w:val="both"/>
      </w:pPr>
      <w:r w:rsidRPr="00F53383">
        <w:t xml:space="preserve"> - гексан, х.ч. по ТУ 2631-003-05807999-98;</w:t>
      </w:r>
    </w:p>
    <w:p w:rsidR="00DB5E84" w:rsidRPr="00F53383" w:rsidRDefault="00DB5E84" w:rsidP="00F53383">
      <w:pPr>
        <w:ind w:firstLine="709"/>
        <w:jc w:val="both"/>
      </w:pPr>
      <w:r w:rsidRPr="00F53383">
        <w:t xml:space="preserve"> - вода дистиллированная по ГОСТ 6709-72</w:t>
      </w:r>
    </w:p>
    <w:p w:rsidR="00DB5E84" w:rsidRPr="00F53383" w:rsidRDefault="00DB5E84" w:rsidP="00F53383">
      <w:pPr>
        <w:ind w:firstLine="709"/>
        <w:jc w:val="both"/>
      </w:pPr>
      <w:r w:rsidRPr="00F53383">
        <w:t xml:space="preserve">5.4.2. Проведение анализа. </w:t>
      </w:r>
    </w:p>
    <w:p w:rsidR="00DB5E84" w:rsidRPr="00F53383" w:rsidRDefault="00DB5E84" w:rsidP="00F53383">
      <w:pPr>
        <w:ind w:firstLine="709"/>
        <w:jc w:val="both"/>
      </w:pPr>
      <w:r w:rsidRPr="00F53383">
        <w:lastRenderedPageBreak/>
        <w:t>Навеску анализируемого средств</w:t>
      </w:r>
      <w:r w:rsidR="00E5281C">
        <w:t>а</w:t>
      </w:r>
      <w:r w:rsidRPr="00F53383">
        <w:t xml:space="preserve"> массой 0,25 г, взятую с точностью до 0,0002 г, количественно переносят в коническую колбу вместимостью 100 см3 , разбавляют в 20 см3 дистиллированной воды, прибавляют 0,5 г натрия сернокислого и перемешивают до растворения. Триклозан экстрагируют 15 см3 гексана, отделяют гексановый слой и проводят повторную экстракцию 10 см3 гексана. Экстракты объединяют и спектрофотометрируют при длине волны 280 нм.</w:t>
      </w:r>
    </w:p>
    <w:p w:rsidR="00DB5E84" w:rsidRPr="00F53383" w:rsidRDefault="00DB5E84" w:rsidP="00F53383">
      <w:pPr>
        <w:ind w:firstLine="709"/>
        <w:jc w:val="both"/>
      </w:pPr>
      <w:r w:rsidRPr="00F53383">
        <w:t xml:space="preserve">5.4.3. Обработка результатов. </w:t>
      </w:r>
    </w:p>
    <w:p w:rsidR="00DB5E84" w:rsidRPr="00F53383" w:rsidRDefault="00DB5E84" w:rsidP="00F53383">
      <w:pPr>
        <w:ind w:firstLine="709"/>
        <w:jc w:val="both"/>
      </w:pPr>
      <w:r w:rsidRPr="00F53383">
        <w:t>Массовую долю триклозана (Х) в процентах вычисляют по формуле:</w:t>
      </w:r>
    </w:p>
    <w:p w:rsidR="00DB5E84" w:rsidRPr="00F53383" w:rsidRDefault="00DB5E84" w:rsidP="00F53383">
      <w:pPr>
        <w:ind w:firstLine="709"/>
        <w:jc w:val="both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</w:rPr>
                <m:t>D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₂₈₀</m:t>
              </m:r>
              <m:r>
                <m:rPr>
                  <m:sty m:val="p"/>
                </m:rPr>
                <w:rPr>
                  <w:rFonts w:ascii="Cambria Math"/>
                </w:rPr>
                <m:t>·</m:t>
              </m:r>
              <m:r>
                <w:rPr>
                  <w:rFonts w:ascii="Cambria Math"/>
                </w:rPr>
                <m:t>289,55</m:t>
              </m:r>
              <m:r>
                <w:rPr>
                  <w:rFonts w:ascii="Cambria Math"/>
                </w:rPr>
                <m:t>·</m:t>
              </m:r>
              <m:r>
                <w:rPr>
                  <w:rFonts w:ascii="Cambria Math" w:hAnsi="Cambria Math"/>
                  <w:lang w:val="en-US"/>
                </w:rPr>
                <m:t>V</m:t>
              </m:r>
              <m:r>
                <w:rPr>
                  <w:rFonts w:ascii="Cambria Math"/>
                  <w:lang w:val="en-US"/>
                </w:rPr>
                <m:t>·</m:t>
              </m:r>
              <m:r>
                <w:rPr>
                  <w:rFonts w:ascii="Cambria Math"/>
                  <w:lang w:val="en-US"/>
                </w:rPr>
                <m:t>100</m:t>
              </m:r>
            </m:num>
            <m:den>
              <m:r>
                <w:rPr>
                  <w:rFonts w:ascii="Cambria Math" w:hAnsi="Cambria Math"/>
                </w:rPr>
                <m:t>m</m:t>
              </m:r>
              <m:r>
                <w:rPr>
                  <w:rFonts w:ascii="Cambria Math"/>
                </w:rPr>
                <m:t>·</m:t>
              </m:r>
              <m:r>
                <w:rPr>
                  <w:rFonts w:ascii="Cambria Math" w:hAnsi="Cambria Math"/>
                </w:rPr>
                <m:t>E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₂₈₀</m:t>
              </m:r>
            </m:den>
          </m:f>
        </m:oMath>
      </m:oMathPara>
    </w:p>
    <w:p w:rsidR="00DB5E84" w:rsidRPr="00F53383" w:rsidRDefault="00DB5E84" w:rsidP="00F53383">
      <w:pPr>
        <w:ind w:firstLine="709"/>
        <w:jc w:val="both"/>
      </w:pPr>
      <w:r w:rsidRPr="00F53383">
        <w:t>где,</w:t>
      </w:r>
    </w:p>
    <w:p w:rsidR="00DB5E84" w:rsidRPr="00F53383" w:rsidRDefault="00DB5E84" w:rsidP="00F53383">
      <w:pPr>
        <w:ind w:firstLine="709"/>
        <w:jc w:val="both"/>
      </w:pPr>
      <w:r w:rsidRPr="00F53383">
        <w:t xml:space="preserve"> - D280 – оптическая плотность гексанового экстракта средства при длине волны 280 нм в кювете с толщиной слоя 1 см;</w:t>
      </w:r>
    </w:p>
    <w:p w:rsidR="00DB5E84" w:rsidRPr="00F53383" w:rsidRDefault="00DB5E84" w:rsidP="00F53383">
      <w:pPr>
        <w:ind w:firstLine="709"/>
        <w:jc w:val="both"/>
      </w:pPr>
      <w:r w:rsidRPr="00F53383">
        <w:t xml:space="preserve"> - V – объем гексана, пошедший на экстракцию триклозана из пробы средства, равный 0,025 дм3 ; - 289,55 – молярная масса триклозана, г/моль; </w:t>
      </w:r>
    </w:p>
    <w:p w:rsidR="00DB5E84" w:rsidRPr="00F53383" w:rsidRDefault="00DB5E84" w:rsidP="00F53383">
      <w:pPr>
        <w:ind w:firstLine="709"/>
        <w:jc w:val="both"/>
      </w:pPr>
      <w:r w:rsidRPr="00F53383">
        <w:t xml:space="preserve">- 100 – коэффициент пересчёта в проценты; </w:t>
      </w:r>
    </w:p>
    <w:p w:rsidR="00DB5E84" w:rsidRPr="00F53383" w:rsidRDefault="00DB5E84" w:rsidP="00F53383">
      <w:pPr>
        <w:ind w:firstLine="709"/>
        <w:jc w:val="both"/>
      </w:pPr>
      <w:r w:rsidRPr="00F53383">
        <w:t>- m – масса анализируемой пробы, г;</w:t>
      </w:r>
    </w:p>
    <w:p w:rsidR="00DB5E84" w:rsidRPr="00F53383" w:rsidRDefault="00DB5E84" w:rsidP="00F53383">
      <w:pPr>
        <w:ind w:firstLine="709"/>
        <w:jc w:val="both"/>
      </w:pPr>
      <w:r w:rsidRPr="00F53383">
        <w:t xml:space="preserve"> - Е280 - молярный коэффициент поглощения триклозана, л/моль*см, равный 4500.</w:t>
      </w:r>
    </w:p>
    <w:p w:rsidR="006F02D4" w:rsidRPr="00F53383" w:rsidRDefault="00DB5E84" w:rsidP="00F53383">
      <w:pPr>
        <w:overflowPunct/>
        <w:autoSpaceDE/>
        <w:autoSpaceDN/>
        <w:adjustRightInd/>
        <w:ind w:firstLine="709"/>
        <w:jc w:val="both"/>
        <w:textAlignment w:val="auto"/>
      </w:pPr>
      <w:r w:rsidRPr="00F53383">
        <w:t xml:space="preserve"> За результат анализа принимают среднее арифметическое значение двух параллельных определений, абсолютное расхождение между которыми не должно превышать допускаемое расхождение, равное 0,02%. Допускаемая относительная суммарная погрешность результата анализа ±5,0% при доверительной вероятности 0,95. Результат анализа округляется до первого десятичного знака после запятой.</w:t>
      </w:r>
    </w:p>
    <w:p w:rsidR="00F53383" w:rsidRPr="00F53383" w:rsidRDefault="00F53383" w:rsidP="00F53383">
      <w:pPr>
        <w:ind w:firstLine="709"/>
        <w:jc w:val="both"/>
        <w:rPr>
          <w:b/>
          <w:bCs/>
        </w:rPr>
      </w:pPr>
      <w:r w:rsidRPr="00F53383">
        <w:rPr>
          <w:b/>
          <w:bCs/>
        </w:rPr>
        <w:t>5.5. Определение массовой доли 2-феноксиэтанола.</w:t>
      </w:r>
    </w:p>
    <w:p w:rsidR="00F53383" w:rsidRPr="00F53383" w:rsidRDefault="00F53383" w:rsidP="00F53383">
      <w:pPr>
        <w:pStyle w:val="a5"/>
        <w:spacing w:line="240" w:lineRule="auto"/>
        <w:ind w:firstLine="709"/>
        <w:rPr>
          <w:sz w:val="24"/>
          <w:szCs w:val="24"/>
        </w:rPr>
      </w:pPr>
      <w:r w:rsidRPr="00F53383">
        <w:rPr>
          <w:sz w:val="24"/>
          <w:szCs w:val="24"/>
        </w:rPr>
        <w:t>Качественное и количественное определение 2-феноксиэтанола осуществляется методом газожидкостной хроматографии. Количественная оценка 2-феноксиэтанола определяется с помощью метода внутреннего стандарта. В качестве стандарта используется образец, отвечающий требованиям внутреннего стандарта.</w:t>
      </w:r>
    </w:p>
    <w:p w:rsidR="00F53383" w:rsidRPr="00F53383" w:rsidRDefault="00F53383" w:rsidP="00F53383">
      <w:pPr>
        <w:pStyle w:val="a5"/>
        <w:spacing w:line="240" w:lineRule="auto"/>
        <w:ind w:firstLine="709"/>
        <w:rPr>
          <w:sz w:val="24"/>
          <w:szCs w:val="24"/>
        </w:rPr>
      </w:pPr>
      <w:r w:rsidRPr="00F53383">
        <w:rPr>
          <w:sz w:val="24"/>
          <w:szCs w:val="24"/>
        </w:rPr>
        <w:t>5.5.1.Оборудование и реактивы.</w:t>
      </w:r>
    </w:p>
    <w:p w:rsidR="00F53383" w:rsidRPr="00F53383" w:rsidRDefault="00F53383" w:rsidP="00F53383">
      <w:pPr>
        <w:pStyle w:val="a5"/>
        <w:spacing w:line="240" w:lineRule="auto"/>
        <w:ind w:firstLine="709"/>
        <w:rPr>
          <w:sz w:val="24"/>
          <w:szCs w:val="24"/>
        </w:rPr>
      </w:pPr>
      <w:r w:rsidRPr="00F53383">
        <w:rPr>
          <w:sz w:val="24"/>
          <w:szCs w:val="24"/>
        </w:rPr>
        <w:t xml:space="preserve">Хроматограф с плазменно-ионизационным детектором. </w:t>
      </w:r>
    </w:p>
    <w:p w:rsidR="00F53383" w:rsidRPr="00F53383" w:rsidRDefault="00F53383" w:rsidP="00F53383">
      <w:pPr>
        <w:pStyle w:val="a5"/>
        <w:spacing w:line="240" w:lineRule="auto"/>
        <w:ind w:firstLine="709"/>
        <w:rPr>
          <w:bCs/>
          <w:sz w:val="24"/>
          <w:szCs w:val="24"/>
        </w:rPr>
      </w:pPr>
      <w:r w:rsidRPr="00F53383">
        <w:rPr>
          <w:bCs/>
          <w:sz w:val="24"/>
          <w:szCs w:val="24"/>
        </w:rPr>
        <w:t>Колонка хроматографическая из нержавеющей стали длиной 2 м, внутренним диаметром  2 мм;</w:t>
      </w:r>
    </w:p>
    <w:p w:rsidR="00F53383" w:rsidRPr="00F53383" w:rsidRDefault="00F53383" w:rsidP="00F53383">
      <w:pPr>
        <w:ind w:firstLine="709"/>
        <w:jc w:val="both"/>
      </w:pPr>
      <w:r w:rsidRPr="00F53383">
        <w:t xml:space="preserve">Сорбент: хроматон N-AW-DMCS или инертон AW размером частиц 0,2 - 0,25 мм, пропитанный 5% силикона ХЕ-60 или </w:t>
      </w:r>
      <w:r w:rsidRPr="00F53383">
        <w:rPr>
          <w:lang w:val="en-US"/>
        </w:rPr>
        <w:t>SE</w:t>
      </w:r>
      <w:r w:rsidRPr="00F53383">
        <w:t>-30 от массы  твердого носителя.</w:t>
      </w:r>
    </w:p>
    <w:p w:rsidR="00F53383" w:rsidRPr="00F53383" w:rsidRDefault="00F53383" w:rsidP="00F53383">
      <w:pPr>
        <w:pStyle w:val="220"/>
        <w:ind w:firstLine="709"/>
      </w:pPr>
      <w:r w:rsidRPr="00F53383">
        <w:t>Газ-носитель – азот газообразный по ГОСТ 9293, особой чистоты или 1-го сорта повышенной чистоты, гелий по ТУ 51-940, очищенный марки А или Б.</w:t>
      </w:r>
    </w:p>
    <w:p w:rsidR="00F53383" w:rsidRPr="00F53383" w:rsidRDefault="00F53383" w:rsidP="00F53383">
      <w:pPr>
        <w:ind w:firstLine="709"/>
        <w:jc w:val="both"/>
      </w:pPr>
      <w:r w:rsidRPr="00F53383">
        <w:rPr>
          <w:caps/>
        </w:rPr>
        <w:t>в</w:t>
      </w:r>
      <w:r w:rsidRPr="00F53383">
        <w:t>оздух сжатый баллонный по ГОСТ 17433-80 или из компрессора.</w:t>
      </w:r>
    </w:p>
    <w:p w:rsidR="00F53383" w:rsidRPr="00F53383" w:rsidRDefault="00F53383" w:rsidP="00F53383">
      <w:pPr>
        <w:ind w:firstLine="709"/>
        <w:jc w:val="both"/>
      </w:pPr>
      <w:r w:rsidRPr="00F53383">
        <w:t>Водород технический по ГОСТ 3022-88 сжатый в баллоне или из генератора водорода системы СГС-2.</w:t>
      </w:r>
    </w:p>
    <w:p w:rsidR="00F53383" w:rsidRPr="00F53383" w:rsidRDefault="00F53383" w:rsidP="00F53383">
      <w:pPr>
        <w:ind w:firstLine="709"/>
        <w:jc w:val="both"/>
      </w:pPr>
      <w:r w:rsidRPr="00F53383">
        <w:t>Спирт этиловый ректификованный по ГОСТ 18300-87с объемной долей не менее 96,0%.</w:t>
      </w:r>
    </w:p>
    <w:p w:rsidR="00F53383" w:rsidRPr="00F53383" w:rsidRDefault="00F53383" w:rsidP="00F53383">
      <w:pPr>
        <w:ind w:firstLine="709"/>
        <w:jc w:val="both"/>
      </w:pPr>
      <w:r w:rsidRPr="00F53383">
        <w:t>2-феноксиэтанол – импорт, содержание основного вещества не менее 99,0%.</w:t>
      </w:r>
    </w:p>
    <w:p w:rsidR="00F53383" w:rsidRPr="00F53383" w:rsidRDefault="00F53383" w:rsidP="00F53383">
      <w:pPr>
        <w:pStyle w:val="310"/>
      </w:pPr>
      <w:r w:rsidRPr="00F53383">
        <w:t>Вещество-эталон: 2-этилгексанол ГОСТ 26624-85 или 1-тетрадеканол (спирт тетрадециловый) по ТУ 6-09-18-33, раствор  готовят по п. 6.2.3.</w:t>
      </w:r>
    </w:p>
    <w:p w:rsidR="00F53383" w:rsidRPr="00F53383" w:rsidRDefault="00F53383" w:rsidP="00F53383">
      <w:pPr>
        <w:pStyle w:val="310"/>
      </w:pPr>
      <w:r w:rsidRPr="00F53383">
        <w:t>Линейка измерительная металлическая по ГОСТ  427с диапазоном шкалы 0-250 мм и ценой деления 1 мм.</w:t>
      </w:r>
    </w:p>
    <w:p w:rsidR="00F53383" w:rsidRPr="00F53383" w:rsidRDefault="00F53383" w:rsidP="00F53383">
      <w:pPr>
        <w:ind w:firstLine="709"/>
        <w:jc w:val="both"/>
      </w:pPr>
      <w:r w:rsidRPr="00F53383">
        <w:t>Лупа измерительная по ГОСТ 25706 или микроскоп измерительный.</w:t>
      </w:r>
    </w:p>
    <w:p w:rsidR="00F53383" w:rsidRPr="00F53383" w:rsidRDefault="00F53383" w:rsidP="00F53383">
      <w:pPr>
        <w:ind w:firstLine="709"/>
        <w:jc w:val="both"/>
      </w:pPr>
      <w:r w:rsidRPr="00F53383">
        <w:t xml:space="preserve">Интегратор. </w:t>
      </w:r>
    </w:p>
    <w:p w:rsidR="00F53383" w:rsidRPr="00F53383" w:rsidRDefault="00F53383" w:rsidP="00F53383">
      <w:pPr>
        <w:ind w:firstLine="709"/>
        <w:jc w:val="both"/>
      </w:pPr>
      <w:r w:rsidRPr="00F53383">
        <w:t>Колба мерная  4-100-2  по ГОСТ 1770.</w:t>
      </w:r>
    </w:p>
    <w:p w:rsidR="00F53383" w:rsidRPr="00F53383" w:rsidRDefault="00F53383" w:rsidP="00F53383">
      <w:pPr>
        <w:ind w:firstLine="709"/>
        <w:jc w:val="both"/>
      </w:pPr>
      <w:r w:rsidRPr="00F53383">
        <w:t>Колба Кн-1-50-14/23 по ГОСТ 25336.</w:t>
      </w:r>
    </w:p>
    <w:p w:rsidR="00F53383" w:rsidRPr="00F53383" w:rsidRDefault="00F53383" w:rsidP="00F53383">
      <w:pPr>
        <w:ind w:firstLine="709"/>
        <w:jc w:val="both"/>
      </w:pPr>
      <w:r w:rsidRPr="00F53383">
        <w:t>Пипетка по ГОСТ 29169 или ГОСТ 29227, вместимостью 1 см</w:t>
      </w:r>
      <w:r w:rsidRPr="00F53383">
        <w:rPr>
          <w:vertAlign w:val="superscript"/>
        </w:rPr>
        <w:t>3</w:t>
      </w:r>
      <w:r w:rsidRPr="00F53383">
        <w:t>.</w:t>
      </w:r>
    </w:p>
    <w:p w:rsidR="00F53383" w:rsidRPr="00F53383" w:rsidRDefault="00F53383" w:rsidP="00F53383">
      <w:pPr>
        <w:ind w:firstLine="709"/>
        <w:jc w:val="both"/>
      </w:pPr>
      <w:r w:rsidRPr="00F53383">
        <w:t>Цилиндр мерный по ГОСТ 1770, вместимостью 25 см</w:t>
      </w:r>
      <w:r w:rsidRPr="00F53383">
        <w:rPr>
          <w:vertAlign w:val="superscript"/>
        </w:rPr>
        <w:t>3</w:t>
      </w:r>
      <w:r w:rsidRPr="00F53383">
        <w:t>.</w:t>
      </w:r>
    </w:p>
    <w:p w:rsidR="00F53383" w:rsidRPr="00F53383" w:rsidRDefault="00F53383" w:rsidP="00F53383">
      <w:pPr>
        <w:ind w:firstLine="709"/>
        <w:jc w:val="both"/>
        <w:rPr>
          <w:bCs/>
        </w:rPr>
      </w:pPr>
      <w:r w:rsidRPr="00F53383">
        <w:rPr>
          <w:bCs/>
        </w:rPr>
        <w:lastRenderedPageBreak/>
        <w:t>Микрошприц типа МШ, вместимостью 1 или 10 мм</w:t>
      </w:r>
      <w:r w:rsidRPr="00F53383">
        <w:rPr>
          <w:bCs/>
          <w:vertAlign w:val="superscript"/>
        </w:rPr>
        <w:t>3</w:t>
      </w:r>
      <w:r w:rsidRPr="00F53383">
        <w:rPr>
          <w:bCs/>
        </w:rPr>
        <w:t>.</w:t>
      </w:r>
    </w:p>
    <w:p w:rsidR="00744E7F" w:rsidRPr="00683E7C" w:rsidRDefault="00744E7F" w:rsidP="00744E7F">
      <w:pPr>
        <w:ind w:firstLine="709"/>
        <w:jc w:val="both"/>
      </w:pPr>
      <w:r w:rsidRPr="00683E7C">
        <w:t xml:space="preserve">Весы лабораторные по ГОСТ Р 53228-2008 с наибольшим пределом взвешивания до </w:t>
      </w:r>
      <w:smartTag w:uri="urn:schemas-microsoft-com:office:smarttags" w:element="metricconverter">
        <w:smartTagPr>
          <w:attr w:name="ProductID" w:val="200 г"/>
        </w:smartTagPr>
        <w:r w:rsidRPr="00683E7C">
          <w:t>200 г</w:t>
        </w:r>
      </w:smartTag>
      <w:r w:rsidRPr="00683E7C">
        <w:t xml:space="preserve"> или аналогичные.</w:t>
      </w:r>
    </w:p>
    <w:p w:rsidR="00F53383" w:rsidRPr="00F53383" w:rsidRDefault="00F53383" w:rsidP="00F53383">
      <w:pPr>
        <w:pStyle w:val="a5"/>
        <w:spacing w:line="240" w:lineRule="auto"/>
        <w:ind w:firstLine="709"/>
        <w:rPr>
          <w:sz w:val="24"/>
          <w:szCs w:val="24"/>
        </w:rPr>
      </w:pPr>
      <w:r w:rsidRPr="00F53383">
        <w:rPr>
          <w:sz w:val="24"/>
          <w:szCs w:val="24"/>
        </w:rPr>
        <w:t>Микрошприц типа МШ-1.</w:t>
      </w:r>
    </w:p>
    <w:p w:rsidR="00F53383" w:rsidRPr="00F53383" w:rsidRDefault="00F53383" w:rsidP="00F53383">
      <w:pPr>
        <w:ind w:firstLine="709"/>
        <w:jc w:val="both"/>
      </w:pPr>
      <w:r w:rsidRPr="00F53383">
        <w:t>5.5.2  Подготовка к испытанию</w:t>
      </w:r>
    </w:p>
    <w:p w:rsidR="00F53383" w:rsidRPr="00F53383" w:rsidRDefault="00F53383" w:rsidP="00F53383">
      <w:pPr>
        <w:ind w:firstLine="709"/>
        <w:jc w:val="both"/>
      </w:pPr>
      <w:r w:rsidRPr="00F53383">
        <w:t>Заполненную сорбентом колонку помещают в термостат хроматографа и, не присоединяя к детектору, продувают газом-носителем со скоростью 30</w:t>
      </w:r>
      <w:r w:rsidR="009A5AEA">
        <w:t>±5</w:t>
      </w:r>
      <w:r w:rsidRPr="00F53383">
        <w:t xml:space="preserve"> см</w:t>
      </w:r>
      <w:r w:rsidRPr="00F53383">
        <w:rPr>
          <w:vertAlign w:val="superscript"/>
        </w:rPr>
        <w:t>3</w:t>
      </w:r>
      <w:r w:rsidRPr="00F53383">
        <w:t>/мин при программировании температуры от 50 до 300</w:t>
      </w:r>
      <w:r w:rsidR="009A5AEA">
        <w:rPr>
          <w:rFonts w:ascii="Calibri" w:hAnsi="Calibri"/>
        </w:rPr>
        <w:t>⁰</w:t>
      </w:r>
      <w:r w:rsidRPr="00F53383">
        <w:t>С со скоростью 10</w:t>
      </w:r>
      <w:r w:rsidR="009A5AEA">
        <w:rPr>
          <w:rFonts w:ascii="Calibri" w:hAnsi="Calibri"/>
        </w:rPr>
        <w:t>⁰</w:t>
      </w:r>
      <w:r w:rsidRPr="00F53383">
        <w:t xml:space="preserve">С/мин.  </w:t>
      </w:r>
    </w:p>
    <w:p w:rsidR="00F53383" w:rsidRPr="00F53383" w:rsidRDefault="00F53383" w:rsidP="00F53383">
      <w:pPr>
        <w:ind w:firstLine="709"/>
        <w:jc w:val="both"/>
      </w:pPr>
      <w:r w:rsidRPr="00F53383">
        <w:t>Вывод хроматографа на рабочий режим проводят в соответствии с инструкцией к прибору.</w:t>
      </w:r>
    </w:p>
    <w:p w:rsidR="00F53383" w:rsidRPr="00F53383" w:rsidRDefault="00F53383" w:rsidP="00F53383">
      <w:pPr>
        <w:ind w:firstLine="709"/>
        <w:jc w:val="both"/>
      </w:pPr>
      <w:r w:rsidRPr="00F53383">
        <w:t>Условия хроматографирования:</w:t>
      </w:r>
    </w:p>
    <w:p w:rsidR="00F53383" w:rsidRPr="00F53383" w:rsidRDefault="00F53383" w:rsidP="00F53383">
      <w:pPr>
        <w:ind w:firstLine="709"/>
        <w:jc w:val="both"/>
      </w:pPr>
      <w:r w:rsidRPr="00F53383">
        <w:t>Объемный расход газа-носителя</w:t>
      </w:r>
      <w:r w:rsidRPr="00F53383">
        <w:tab/>
      </w:r>
      <w:r w:rsidRPr="00F53383">
        <w:tab/>
      </w:r>
      <w:r w:rsidRPr="00F53383">
        <w:tab/>
        <w:t>(30</w:t>
      </w:r>
      <w:r w:rsidR="0066667B">
        <w:t xml:space="preserve">±3) </w:t>
      </w:r>
      <w:r w:rsidRPr="00F53383">
        <w:t>см</w:t>
      </w:r>
      <w:r w:rsidRPr="00F53383">
        <w:rPr>
          <w:vertAlign w:val="superscript"/>
        </w:rPr>
        <w:t>3</w:t>
      </w:r>
      <w:r w:rsidRPr="00F53383">
        <w:t>/мин</w:t>
      </w:r>
    </w:p>
    <w:p w:rsidR="00F53383" w:rsidRPr="00F53383" w:rsidRDefault="00F53383" w:rsidP="00F53383">
      <w:pPr>
        <w:ind w:firstLine="709"/>
        <w:jc w:val="both"/>
      </w:pPr>
      <w:r w:rsidRPr="00F53383">
        <w:t>Объемный   расход  водорода</w:t>
      </w:r>
      <w:r w:rsidRPr="00F53383">
        <w:tab/>
      </w:r>
      <w:r w:rsidRPr="00F53383">
        <w:tab/>
      </w:r>
      <w:r w:rsidRPr="00F53383">
        <w:tab/>
        <w:t>(30</w:t>
      </w:r>
      <w:r w:rsidR="0066667B">
        <w:t xml:space="preserve">±3) </w:t>
      </w:r>
      <w:r w:rsidRPr="00F53383">
        <w:t>см</w:t>
      </w:r>
      <w:r w:rsidRPr="00F53383">
        <w:rPr>
          <w:vertAlign w:val="superscript"/>
        </w:rPr>
        <w:t>3</w:t>
      </w:r>
      <w:r w:rsidRPr="00F53383">
        <w:t>/мин</w:t>
      </w:r>
    </w:p>
    <w:p w:rsidR="00F53383" w:rsidRPr="00F53383" w:rsidRDefault="00F53383" w:rsidP="00F53383">
      <w:pPr>
        <w:ind w:firstLine="709"/>
        <w:jc w:val="both"/>
      </w:pPr>
      <w:r w:rsidRPr="00F53383">
        <w:t>Объемный  расход  воздуха</w:t>
      </w:r>
      <w:r w:rsidRPr="00F53383">
        <w:tab/>
      </w:r>
      <w:r w:rsidRPr="00F53383">
        <w:tab/>
      </w:r>
      <w:r w:rsidRPr="00F53383">
        <w:tab/>
      </w:r>
      <w:r w:rsidRPr="00F53383">
        <w:tab/>
        <w:t>(300</w:t>
      </w:r>
      <w:r w:rsidR="0066667B">
        <w:t>±</w:t>
      </w:r>
      <w:r w:rsidRPr="00F53383">
        <w:t>20) см</w:t>
      </w:r>
      <w:r w:rsidRPr="00F53383">
        <w:rPr>
          <w:vertAlign w:val="superscript"/>
        </w:rPr>
        <w:t>3</w:t>
      </w:r>
      <w:r w:rsidRPr="00F53383">
        <w:t>/мин</w:t>
      </w:r>
    </w:p>
    <w:p w:rsidR="00F53383" w:rsidRPr="00F53383" w:rsidRDefault="00F53383" w:rsidP="00F53383">
      <w:pPr>
        <w:ind w:firstLine="709"/>
        <w:jc w:val="both"/>
      </w:pPr>
      <w:r w:rsidRPr="00F53383">
        <w:t>Температура  испарителя</w:t>
      </w:r>
      <w:r w:rsidRPr="00F53383">
        <w:tab/>
      </w:r>
      <w:r w:rsidRPr="00F53383">
        <w:tab/>
      </w:r>
      <w:r w:rsidRPr="00F53383">
        <w:tab/>
      </w:r>
      <w:r w:rsidRPr="00F53383">
        <w:tab/>
        <w:t>(220</w:t>
      </w:r>
      <w:r w:rsidR="0066667B">
        <w:t>±</w:t>
      </w:r>
      <w:r w:rsidRPr="00F53383">
        <w:t xml:space="preserve">10) </w:t>
      </w:r>
      <w:r w:rsidR="0066667B">
        <w:t>°</w:t>
      </w:r>
      <w:r w:rsidRPr="00F53383">
        <w:t>С</w:t>
      </w:r>
    </w:p>
    <w:p w:rsidR="00F53383" w:rsidRPr="00F53383" w:rsidRDefault="00F53383" w:rsidP="00F53383">
      <w:pPr>
        <w:ind w:firstLine="709"/>
        <w:jc w:val="both"/>
      </w:pPr>
      <w:r w:rsidRPr="00F53383">
        <w:t>Температура детектора</w:t>
      </w:r>
      <w:r w:rsidRPr="00F53383">
        <w:tab/>
      </w:r>
      <w:r w:rsidRPr="00F53383">
        <w:tab/>
      </w:r>
      <w:r w:rsidRPr="00F53383">
        <w:tab/>
      </w:r>
      <w:r w:rsidRPr="00F53383">
        <w:tab/>
        <w:t>(240</w:t>
      </w:r>
      <w:r w:rsidR="0066667B">
        <w:t>±</w:t>
      </w:r>
      <w:r w:rsidRPr="00F53383">
        <w:t xml:space="preserve">3) </w:t>
      </w:r>
      <w:r w:rsidR="0066667B">
        <w:t>°</w:t>
      </w:r>
      <w:r w:rsidRPr="00F53383">
        <w:t>С</w:t>
      </w:r>
    </w:p>
    <w:p w:rsidR="00F53383" w:rsidRPr="00F53383" w:rsidRDefault="00F53383" w:rsidP="00F53383">
      <w:pPr>
        <w:ind w:firstLine="709"/>
        <w:jc w:val="both"/>
      </w:pPr>
      <w:r w:rsidRPr="00F53383">
        <w:t>Начальная темпе</w:t>
      </w:r>
      <w:r w:rsidR="000D1FB5">
        <w:t>ратура термостата колонки</w:t>
      </w:r>
      <w:r w:rsidR="00883506">
        <w:tab/>
      </w:r>
      <w:r w:rsidRPr="00F53383">
        <w:t xml:space="preserve">100 </w:t>
      </w:r>
      <w:r w:rsidRPr="00F53383">
        <w:rPr>
          <w:vertAlign w:val="superscript"/>
        </w:rPr>
        <w:t>0</w:t>
      </w:r>
      <w:r w:rsidRPr="00F53383">
        <w:t>С</w:t>
      </w:r>
    </w:p>
    <w:p w:rsidR="00F53383" w:rsidRPr="00F53383" w:rsidRDefault="00F53383" w:rsidP="00F53383">
      <w:pPr>
        <w:ind w:firstLine="709"/>
        <w:jc w:val="both"/>
      </w:pPr>
      <w:r w:rsidRPr="00F53383">
        <w:t>Конечная темп</w:t>
      </w:r>
      <w:r w:rsidR="000D1FB5">
        <w:t>ература термостата колонки</w:t>
      </w:r>
      <w:r w:rsidR="00883506">
        <w:tab/>
      </w:r>
      <w:r w:rsidRPr="00F53383">
        <w:t xml:space="preserve">160 </w:t>
      </w:r>
      <w:r w:rsidRPr="00F53383">
        <w:rPr>
          <w:vertAlign w:val="superscript"/>
        </w:rPr>
        <w:t>0</w:t>
      </w:r>
      <w:r w:rsidRPr="00F53383">
        <w:t>С</w:t>
      </w:r>
    </w:p>
    <w:p w:rsidR="00F53383" w:rsidRPr="00F53383" w:rsidRDefault="00F53383" w:rsidP="00F53383">
      <w:pPr>
        <w:ind w:firstLine="709"/>
        <w:jc w:val="both"/>
      </w:pPr>
      <w:r w:rsidRPr="00F53383">
        <w:t>Скорость увеличения  те</w:t>
      </w:r>
      <w:r w:rsidR="00CE2EBF">
        <w:t>мпературы термостата колонки 20</w:t>
      </w:r>
      <w:r w:rsidRPr="00F53383">
        <w:rPr>
          <w:vertAlign w:val="superscript"/>
        </w:rPr>
        <w:t>0</w:t>
      </w:r>
      <w:r w:rsidRPr="00F53383">
        <w:t>С/мин</w:t>
      </w:r>
    </w:p>
    <w:p w:rsidR="00F53383" w:rsidRPr="00F53383" w:rsidRDefault="00F53383" w:rsidP="00F53383">
      <w:pPr>
        <w:ind w:firstLine="709"/>
        <w:jc w:val="both"/>
        <w:rPr>
          <w:vertAlign w:val="superscript"/>
        </w:rPr>
      </w:pPr>
      <w:r w:rsidRPr="00F53383">
        <w:t>Объем пробы</w:t>
      </w:r>
      <w:r w:rsidRPr="00F53383">
        <w:tab/>
      </w:r>
      <w:r w:rsidRPr="00F53383">
        <w:tab/>
      </w:r>
      <w:r w:rsidRPr="00F53383">
        <w:tab/>
      </w:r>
      <w:r w:rsidRPr="00F53383">
        <w:tab/>
      </w:r>
      <w:r w:rsidRPr="00F53383">
        <w:tab/>
      </w:r>
      <w:r w:rsidRPr="00F53383">
        <w:tab/>
        <w:t>1-2 мм</w:t>
      </w:r>
      <w:r w:rsidRPr="00F53383">
        <w:rPr>
          <w:vertAlign w:val="superscript"/>
        </w:rPr>
        <w:t>3</w:t>
      </w:r>
    </w:p>
    <w:p w:rsidR="00F53383" w:rsidRPr="00F53383" w:rsidRDefault="00883506" w:rsidP="00F53383">
      <w:pPr>
        <w:ind w:firstLine="709"/>
        <w:jc w:val="both"/>
      </w:pPr>
      <w:r>
        <w:t xml:space="preserve">Скорость диаграммной </w:t>
      </w:r>
      <w:r w:rsidR="00F53383" w:rsidRPr="00F53383">
        <w:t>ленты</w:t>
      </w:r>
      <w:r w:rsidR="00F53383" w:rsidRPr="00F53383">
        <w:tab/>
      </w:r>
      <w:r w:rsidR="00F53383" w:rsidRPr="00F53383">
        <w:tab/>
      </w:r>
      <w:r w:rsidR="00F53383" w:rsidRPr="00F53383">
        <w:tab/>
        <w:t>600 мм/час</w:t>
      </w:r>
    </w:p>
    <w:p w:rsidR="00F53383" w:rsidRPr="00F53383" w:rsidRDefault="00F53383" w:rsidP="00F53383">
      <w:pPr>
        <w:ind w:firstLine="709"/>
        <w:jc w:val="both"/>
      </w:pPr>
      <w:r w:rsidRPr="00F53383">
        <w:t>5.5.3 Градуировка хроматографа</w:t>
      </w:r>
    </w:p>
    <w:p w:rsidR="00F53383" w:rsidRPr="00F53383" w:rsidRDefault="00F53383" w:rsidP="00F53383">
      <w:pPr>
        <w:pStyle w:val="a5"/>
        <w:spacing w:line="240" w:lineRule="auto"/>
        <w:ind w:firstLine="709"/>
        <w:rPr>
          <w:bCs/>
          <w:sz w:val="24"/>
          <w:szCs w:val="24"/>
        </w:rPr>
      </w:pPr>
      <w:r w:rsidRPr="00F53383">
        <w:rPr>
          <w:bCs/>
          <w:sz w:val="24"/>
          <w:szCs w:val="24"/>
        </w:rPr>
        <w:t>Прибор градуируют по трем искусственным смесям, которые готовят следующим образом:</w:t>
      </w:r>
    </w:p>
    <w:p w:rsidR="00F53383" w:rsidRPr="00F53383" w:rsidRDefault="00F53383" w:rsidP="00F53383">
      <w:pPr>
        <w:pStyle w:val="a5"/>
        <w:spacing w:line="240" w:lineRule="auto"/>
        <w:ind w:firstLine="709"/>
        <w:rPr>
          <w:bCs/>
          <w:sz w:val="24"/>
          <w:szCs w:val="24"/>
        </w:rPr>
      </w:pPr>
      <w:r w:rsidRPr="00F53383">
        <w:rPr>
          <w:bCs/>
          <w:sz w:val="24"/>
          <w:szCs w:val="24"/>
        </w:rPr>
        <w:t>Во взвешенный бюкс дози</w:t>
      </w:r>
      <w:r w:rsidR="0066667B">
        <w:rPr>
          <w:bCs/>
          <w:sz w:val="24"/>
          <w:szCs w:val="24"/>
        </w:rPr>
        <w:t>руют из капельницы 0,02-0,025 г</w:t>
      </w:r>
      <w:r w:rsidRPr="00F53383">
        <w:rPr>
          <w:bCs/>
          <w:sz w:val="24"/>
          <w:szCs w:val="24"/>
        </w:rPr>
        <w:t xml:space="preserve"> 2- этилгексанола (2 капли) и 0,02-0,03 г феноксиэтанола (2 капли). После дозирования каждого копонента бюкс взвешивают с закрытой крышкой. Результаты взвешивания каждого компонента в каждой смеси в граммах записывают с точностью до четвертого десятичного знака. В смесь добавляют 10 мл этилового спирта и тщательно перемешивают. Каждую искусственную смесь хроматографируют не менее трёх  раз. Ввод пробы -1 мкл.</w:t>
      </w:r>
    </w:p>
    <w:p w:rsidR="00F53383" w:rsidRDefault="00F53383" w:rsidP="00F53383">
      <w:pPr>
        <w:pStyle w:val="a5"/>
        <w:spacing w:line="240" w:lineRule="auto"/>
        <w:ind w:firstLine="709"/>
        <w:rPr>
          <w:bCs/>
          <w:sz w:val="24"/>
          <w:szCs w:val="24"/>
        </w:rPr>
      </w:pPr>
      <w:r w:rsidRPr="00F53383">
        <w:rPr>
          <w:bCs/>
          <w:sz w:val="24"/>
          <w:szCs w:val="24"/>
        </w:rPr>
        <w:t>Градировочный коэффициент (К) в каждом определении вычисляют по формуле:</w:t>
      </w:r>
    </w:p>
    <w:p w:rsidR="00744E7F" w:rsidRPr="00F53383" w:rsidRDefault="00744E7F" w:rsidP="00F53383">
      <w:pPr>
        <w:pStyle w:val="a5"/>
        <w:spacing w:line="240" w:lineRule="auto"/>
        <w:ind w:firstLine="709"/>
        <w:rPr>
          <w:bCs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K=</m:t>
          </m:r>
          <m:f>
            <m:fPr>
              <m:ctrlPr>
                <w:rPr>
                  <w:rFonts w:ascii="Cambria Math" w:hAnsi="Cambria Math"/>
                  <w:bCs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m∙</m:t>
              </m:r>
              <m:sSub>
                <m:sSub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эт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эт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∙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S</m:t>
              </m:r>
            </m:den>
          </m:f>
        </m:oMath>
      </m:oMathPara>
    </w:p>
    <w:p w:rsidR="00F53383" w:rsidRPr="00F53383" w:rsidRDefault="00F53383" w:rsidP="00F53383">
      <w:pPr>
        <w:ind w:firstLine="709"/>
        <w:jc w:val="both"/>
      </w:pPr>
      <w:r w:rsidRPr="00F53383">
        <w:t xml:space="preserve">где  </w:t>
      </w:r>
      <w:r w:rsidRPr="00F53383">
        <w:rPr>
          <w:lang w:val="en-US"/>
        </w:rPr>
        <w:t>m</w:t>
      </w:r>
      <w:r w:rsidR="0066667B">
        <w:t xml:space="preserve"> - масса </w:t>
      </w:r>
      <w:r w:rsidRPr="00F53383">
        <w:t>2-феноксиэтанола в искусственной смеси,  г;</w:t>
      </w:r>
    </w:p>
    <w:p w:rsidR="00F53383" w:rsidRPr="00F53383" w:rsidRDefault="00F53383" w:rsidP="00F53383">
      <w:pPr>
        <w:ind w:firstLine="709"/>
        <w:jc w:val="both"/>
      </w:pPr>
      <w:r w:rsidRPr="00F53383">
        <w:t xml:space="preserve">       </w:t>
      </w:r>
      <w:r w:rsidRPr="00F53383">
        <w:rPr>
          <w:lang w:val="en-US"/>
        </w:rPr>
        <w:t>m</w:t>
      </w:r>
      <w:r w:rsidRPr="00F53383">
        <w:rPr>
          <w:vertAlign w:val="subscript"/>
        </w:rPr>
        <w:t xml:space="preserve"> эт</w:t>
      </w:r>
      <w:r w:rsidRPr="00F53383">
        <w:t xml:space="preserve"> - масса вещества– эталона </w:t>
      </w:r>
      <w:r w:rsidRPr="00F53383">
        <w:rPr>
          <w:bCs/>
        </w:rPr>
        <w:t>2- этилгексанола</w:t>
      </w:r>
      <w:r w:rsidRPr="00F53383">
        <w:t>,  г;</w:t>
      </w:r>
    </w:p>
    <w:p w:rsidR="00F53383" w:rsidRPr="00F53383" w:rsidRDefault="00F53383" w:rsidP="00F53383">
      <w:pPr>
        <w:ind w:firstLine="709"/>
        <w:jc w:val="both"/>
      </w:pPr>
      <w:r w:rsidRPr="00F53383">
        <w:t xml:space="preserve">       S</w:t>
      </w:r>
      <w:r w:rsidRPr="00F53383">
        <w:rPr>
          <w:vertAlign w:val="subscript"/>
        </w:rPr>
        <w:t xml:space="preserve"> </w:t>
      </w:r>
      <w:r w:rsidRPr="00F53383">
        <w:t xml:space="preserve">и S </w:t>
      </w:r>
      <w:r w:rsidRPr="00F53383">
        <w:rPr>
          <w:vertAlign w:val="subscript"/>
        </w:rPr>
        <w:t>эт</w:t>
      </w:r>
      <w:r w:rsidRPr="00F53383">
        <w:t xml:space="preserve"> - площадь пика 2-феноксиэтанола и вещества-эталона в конкретном определении,  мм</w:t>
      </w:r>
      <w:r w:rsidRPr="00F53383">
        <w:rPr>
          <w:vertAlign w:val="superscript"/>
        </w:rPr>
        <w:t>2</w:t>
      </w:r>
      <w:r w:rsidRPr="00F53383">
        <w:t>.</w:t>
      </w:r>
    </w:p>
    <w:p w:rsidR="00F53383" w:rsidRPr="00F53383" w:rsidRDefault="00F53383" w:rsidP="00F53383">
      <w:pPr>
        <w:ind w:firstLine="709"/>
        <w:jc w:val="both"/>
      </w:pPr>
      <w:r w:rsidRPr="00F53383">
        <w:t>За градировочный коэффициент 2-феноксиэтанола (К) принимают среднее арифметическое значение результатов всех определений, относител</w:t>
      </w:r>
      <w:r w:rsidR="005E2AB0">
        <w:t>ьные расхождения между которыми</w:t>
      </w:r>
      <w:r w:rsidRPr="00F53383">
        <w:t xml:space="preserve"> не превышают допускаемое расхождение, равное 20% от сре</w:t>
      </w:r>
      <w:r w:rsidR="005E2AB0">
        <w:t>дней величины при доверительной</w:t>
      </w:r>
      <w:r w:rsidRPr="00F53383">
        <w:t xml:space="preserve"> вероятности Р = 95. Результаты округляют до второго десятичного знака.</w:t>
      </w:r>
    </w:p>
    <w:p w:rsidR="00F53383" w:rsidRPr="00F53383" w:rsidRDefault="00F53383" w:rsidP="00F53383">
      <w:pPr>
        <w:ind w:firstLine="709"/>
        <w:jc w:val="both"/>
      </w:pPr>
      <w:r w:rsidRPr="00F53383">
        <w:t>Градуировку хроматографа следует п</w:t>
      </w:r>
      <w:r w:rsidR="005E2AB0">
        <w:t>роводить не реже чем через 400</w:t>
      </w:r>
      <w:r w:rsidRPr="00F53383">
        <w:t xml:space="preserve"> испытаний.</w:t>
      </w:r>
    </w:p>
    <w:p w:rsidR="00F53383" w:rsidRPr="00F53383" w:rsidRDefault="00F53383" w:rsidP="00F53383">
      <w:pPr>
        <w:pStyle w:val="a5"/>
        <w:spacing w:line="240" w:lineRule="auto"/>
        <w:ind w:firstLine="709"/>
        <w:rPr>
          <w:sz w:val="24"/>
          <w:szCs w:val="24"/>
        </w:rPr>
      </w:pPr>
      <w:r w:rsidRPr="00F53383">
        <w:rPr>
          <w:sz w:val="24"/>
          <w:szCs w:val="24"/>
        </w:rPr>
        <w:t>5.5</w:t>
      </w:r>
      <w:r w:rsidR="00744E7F">
        <w:rPr>
          <w:sz w:val="24"/>
          <w:szCs w:val="24"/>
        </w:rPr>
        <w:t>.4.</w:t>
      </w:r>
      <w:r w:rsidRPr="00F53383">
        <w:rPr>
          <w:sz w:val="24"/>
          <w:szCs w:val="24"/>
        </w:rPr>
        <w:t xml:space="preserve"> Проведение испытания</w:t>
      </w:r>
    </w:p>
    <w:p w:rsidR="00F53383" w:rsidRPr="00F53383" w:rsidRDefault="00F53383" w:rsidP="00F53383">
      <w:pPr>
        <w:pStyle w:val="a5"/>
        <w:spacing w:line="240" w:lineRule="auto"/>
        <w:ind w:firstLine="709"/>
        <w:rPr>
          <w:bCs/>
          <w:sz w:val="24"/>
          <w:szCs w:val="24"/>
        </w:rPr>
      </w:pPr>
      <w:r w:rsidRPr="00F53383">
        <w:rPr>
          <w:bCs/>
          <w:sz w:val="24"/>
          <w:szCs w:val="24"/>
        </w:rPr>
        <w:t>Во взвешенный с закрытой крышкой бюкс дози</w:t>
      </w:r>
      <w:r w:rsidR="005E2AB0">
        <w:rPr>
          <w:bCs/>
          <w:sz w:val="24"/>
          <w:szCs w:val="24"/>
        </w:rPr>
        <w:t>руют из капельницы 0,02-0,025 г</w:t>
      </w:r>
      <w:r w:rsidRPr="00F53383">
        <w:rPr>
          <w:bCs/>
          <w:sz w:val="24"/>
          <w:szCs w:val="24"/>
        </w:rPr>
        <w:t xml:space="preserve"> 2- этилг</w:t>
      </w:r>
      <w:r w:rsidR="005E2AB0">
        <w:rPr>
          <w:bCs/>
          <w:sz w:val="24"/>
          <w:szCs w:val="24"/>
        </w:rPr>
        <w:t xml:space="preserve">ексанола </w:t>
      </w:r>
      <w:r w:rsidRPr="00F53383">
        <w:rPr>
          <w:bCs/>
          <w:sz w:val="24"/>
          <w:szCs w:val="24"/>
        </w:rPr>
        <w:t>(2 капли) и взвешивают с закрытой крышкой. Затем добавляют пипеткой 2 мл пробы и снова взвешивают с закрытой крышкой. Результаты взвешивания записывают с точностью до четвертого десятичного знака. В смесь добавляют 10 мл этилового спирта и тщательно перемешивают. Каждую искусственную смесь хроматографируют не менее трёх  раз. Ввод пробы -1 мкл.</w:t>
      </w:r>
    </w:p>
    <w:p w:rsidR="00F53383" w:rsidRPr="00F53383" w:rsidRDefault="00F53383" w:rsidP="00F53383">
      <w:pPr>
        <w:ind w:firstLine="709"/>
        <w:jc w:val="both"/>
      </w:pPr>
      <w:r w:rsidRPr="00F53383">
        <w:t>Условия хроматографирования такие же как и при определении градуировочных коэффициентов.</w:t>
      </w:r>
    </w:p>
    <w:p w:rsidR="00F53383" w:rsidRPr="00F53383" w:rsidRDefault="00F53383" w:rsidP="00F53383">
      <w:pPr>
        <w:ind w:firstLine="709"/>
        <w:jc w:val="both"/>
      </w:pPr>
      <w:r w:rsidRPr="00F53383">
        <w:lastRenderedPageBreak/>
        <w:t>5.5.5 Обработка результатов</w:t>
      </w:r>
    </w:p>
    <w:p w:rsidR="00F53383" w:rsidRPr="00F53383" w:rsidRDefault="00F53383" w:rsidP="00F53383">
      <w:pPr>
        <w:ind w:firstLine="709"/>
        <w:jc w:val="both"/>
      </w:pPr>
      <w:r w:rsidRPr="00F53383">
        <w:t>Площадь пиков измеряют интегратором или вычисляют как произведение высоты пика на его ширину, измеренную по половине высоты.</w:t>
      </w:r>
    </w:p>
    <w:p w:rsidR="00F53383" w:rsidRPr="00F53383" w:rsidRDefault="00F53383" w:rsidP="00F53383">
      <w:pPr>
        <w:ind w:firstLine="709"/>
        <w:jc w:val="both"/>
      </w:pPr>
      <w:r w:rsidRPr="00F53383">
        <w:t>Высоту пика измеряют линейкой от основания до вершины, включая ширину линии. Ширину пика измеряют от внешнего контура одной стороны до внутреннего контура другой стороны с помощью измерительной лупы или измерительного микроскопа.</w:t>
      </w:r>
    </w:p>
    <w:p w:rsidR="00F53383" w:rsidRPr="00F53383" w:rsidRDefault="00F53383" w:rsidP="00F53383">
      <w:pPr>
        <w:ind w:firstLine="709"/>
        <w:jc w:val="both"/>
      </w:pPr>
      <w:r w:rsidRPr="00F53383">
        <w:t>Результаты измерения записывают с точностью до 0,5 мм для высоты пика и с точностью до 0,1 мм для ширины пика.</w:t>
      </w:r>
    </w:p>
    <w:p w:rsidR="00F53383" w:rsidRPr="0066667B" w:rsidRDefault="005E2AB0" w:rsidP="00F53383">
      <w:pPr>
        <w:pStyle w:val="a7"/>
        <w:ind w:firstLine="709"/>
        <w:rPr>
          <w:szCs w:val="24"/>
        </w:rPr>
      </w:pPr>
      <w:r>
        <w:rPr>
          <w:szCs w:val="24"/>
        </w:rPr>
        <w:t>Массовую долю</w:t>
      </w:r>
      <w:r w:rsidR="00F53383" w:rsidRPr="00F53383">
        <w:rPr>
          <w:szCs w:val="24"/>
        </w:rPr>
        <w:t xml:space="preserve"> 2-фе</w:t>
      </w:r>
      <w:r>
        <w:rPr>
          <w:szCs w:val="24"/>
        </w:rPr>
        <w:t>ноксиэтанола Х, %,</w:t>
      </w:r>
      <w:r w:rsidR="0066667B">
        <w:rPr>
          <w:szCs w:val="24"/>
        </w:rPr>
        <w:t xml:space="preserve"> вычисляют по </w:t>
      </w:r>
      <w:r w:rsidR="00F53383" w:rsidRPr="00F53383">
        <w:rPr>
          <w:szCs w:val="24"/>
        </w:rPr>
        <w:t>формуле</w:t>
      </w:r>
      <w:r>
        <w:rPr>
          <w:szCs w:val="24"/>
        </w:rPr>
        <w:t>:</w:t>
      </w:r>
    </w:p>
    <w:p w:rsidR="00BA1DCF" w:rsidRPr="00BA1DCF" w:rsidRDefault="00BA1DCF" w:rsidP="00F53383">
      <w:pPr>
        <w:pStyle w:val="a7"/>
        <w:ind w:firstLine="709"/>
        <w:rPr>
          <w:szCs w:val="24"/>
          <w:lang w:val="en-US"/>
        </w:rPr>
      </w:pPr>
      <m:oMathPara>
        <m:oMath>
          <m:r>
            <w:rPr>
              <w:rFonts w:ascii="Cambria Math" w:hAnsi="Cambria Math"/>
              <w:szCs w:val="24"/>
              <w:lang w:val="en-US"/>
            </w:rPr>
            <m:t>X=</m:t>
          </m:r>
          <m:f>
            <m:fPr>
              <m:ctrlPr>
                <w:rPr>
                  <w:rFonts w:ascii="Cambria Math" w:hAnsi="Cambria Math"/>
                  <w:i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Cs w:val="24"/>
                  <w:lang w:val="en-US"/>
                </w:rPr>
                <m:t>∙S∙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эт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en-US"/>
                    </w:rPr>
                    <m:t>эт</m:t>
                  </m:r>
                </m:sub>
              </m:sSub>
              <m:r>
                <w:rPr>
                  <w:rFonts w:ascii="Cambria Math" w:hAnsi="Cambria Math"/>
                  <w:szCs w:val="24"/>
                  <w:lang w:val="en-US"/>
                </w:rPr>
                <m:t>∙m</m:t>
              </m:r>
            </m:den>
          </m:f>
        </m:oMath>
      </m:oMathPara>
    </w:p>
    <w:p w:rsidR="00F53383" w:rsidRPr="00F53383" w:rsidRDefault="00F53383" w:rsidP="00F53383">
      <w:pPr>
        <w:ind w:firstLine="709"/>
        <w:jc w:val="both"/>
      </w:pPr>
      <w:r w:rsidRPr="00F53383">
        <w:t>где  К</w:t>
      </w:r>
      <w:r w:rsidRPr="00F53383">
        <w:rPr>
          <w:vertAlign w:val="subscript"/>
          <w:lang w:val="en-US"/>
        </w:rPr>
        <w:t>i</w:t>
      </w:r>
      <w:r w:rsidRPr="00F53383">
        <w:rPr>
          <w:vertAlign w:val="subscript"/>
        </w:rPr>
        <w:t xml:space="preserve">  </w:t>
      </w:r>
      <w:r w:rsidR="005E2AB0">
        <w:t xml:space="preserve">-  градировочный  коэффициент </w:t>
      </w:r>
      <w:r w:rsidRPr="00F53383">
        <w:t>2-феноксиэтанола;</w:t>
      </w:r>
    </w:p>
    <w:p w:rsidR="00F53383" w:rsidRPr="00F53383" w:rsidRDefault="00F53383" w:rsidP="00F53383">
      <w:pPr>
        <w:ind w:firstLine="709"/>
        <w:jc w:val="both"/>
      </w:pPr>
      <w:r w:rsidRPr="00F53383">
        <w:rPr>
          <w:vertAlign w:val="subscript"/>
        </w:rPr>
        <w:t xml:space="preserve">             </w:t>
      </w:r>
      <w:r w:rsidRPr="00F53383">
        <w:t>S</w:t>
      </w:r>
      <w:r w:rsidRPr="00F53383">
        <w:rPr>
          <w:vertAlign w:val="subscript"/>
        </w:rPr>
        <w:t xml:space="preserve"> </w:t>
      </w:r>
      <w:r w:rsidRPr="00F53383">
        <w:t xml:space="preserve">и S </w:t>
      </w:r>
      <w:r w:rsidRPr="00F53383">
        <w:rPr>
          <w:vertAlign w:val="subscript"/>
        </w:rPr>
        <w:t>эт</w:t>
      </w:r>
      <w:r w:rsidRPr="00F53383">
        <w:t xml:space="preserve"> – площадь пика 2-феноксиэтанола и вещества-эталона в испытуемом средстве,  мм</w:t>
      </w:r>
      <w:r w:rsidRPr="00F53383">
        <w:rPr>
          <w:vertAlign w:val="superscript"/>
        </w:rPr>
        <w:t>2</w:t>
      </w:r>
      <w:r w:rsidRPr="00F53383">
        <w:t>;</w:t>
      </w:r>
    </w:p>
    <w:p w:rsidR="00F53383" w:rsidRPr="00F53383" w:rsidRDefault="00F53383" w:rsidP="00F53383">
      <w:pPr>
        <w:ind w:firstLine="709"/>
        <w:jc w:val="both"/>
      </w:pPr>
      <w:r w:rsidRPr="00F53383">
        <w:t xml:space="preserve">        </w:t>
      </w:r>
      <w:r w:rsidRPr="00F53383">
        <w:rPr>
          <w:lang w:val="en-US"/>
        </w:rPr>
        <w:t>m</w:t>
      </w:r>
      <w:r w:rsidRPr="00F53383">
        <w:t xml:space="preserve"> и </w:t>
      </w:r>
      <w:r w:rsidRPr="00F53383">
        <w:rPr>
          <w:lang w:val="en-US"/>
        </w:rPr>
        <w:t>m</w:t>
      </w:r>
      <w:r w:rsidRPr="00F53383">
        <w:rPr>
          <w:vertAlign w:val="subscript"/>
        </w:rPr>
        <w:t xml:space="preserve"> эт</w:t>
      </w:r>
      <w:r w:rsidRPr="00F53383">
        <w:t xml:space="preserve"> – масса пробы испытуемого средства и масса вещества-эталона.</w:t>
      </w:r>
    </w:p>
    <w:p w:rsidR="00F53383" w:rsidRPr="00F53383" w:rsidRDefault="00F53383" w:rsidP="00F53383">
      <w:pPr>
        <w:ind w:firstLine="709"/>
        <w:jc w:val="both"/>
        <w:rPr>
          <w:bCs/>
        </w:rPr>
      </w:pPr>
      <w:r w:rsidRPr="00F53383">
        <w:rPr>
          <w:bCs/>
        </w:rPr>
        <w:t>За результат испытания принимают среднее арифметическое значение трех параллельных определений, относительное расхождение между наиболее отличающимися значениями которых не превышает допускаемое расхождение, равное 20% от средней величины</w:t>
      </w:r>
      <w:r w:rsidR="005E2AB0">
        <w:rPr>
          <w:bCs/>
        </w:rPr>
        <w:t xml:space="preserve"> при доверительной вероятности </w:t>
      </w:r>
      <w:r w:rsidRPr="00F53383">
        <w:rPr>
          <w:bCs/>
        </w:rPr>
        <w:t>Р = 95.</w:t>
      </w:r>
    </w:p>
    <w:p w:rsidR="00F53383" w:rsidRPr="00FD18B0" w:rsidRDefault="00F53383" w:rsidP="00DB5E84">
      <w:pPr>
        <w:overflowPunct/>
        <w:autoSpaceDE/>
        <w:autoSpaceDN/>
        <w:adjustRightInd/>
        <w:ind w:firstLine="709"/>
        <w:jc w:val="both"/>
        <w:textAlignment w:val="auto"/>
        <w:rPr>
          <w:b/>
        </w:rPr>
      </w:pPr>
    </w:p>
    <w:p w:rsidR="0065271F" w:rsidRPr="00D23E56" w:rsidRDefault="00DF04C6" w:rsidP="0065271F">
      <w:pPr>
        <w:shd w:val="clear" w:color="auto" w:fill="FFFFFF"/>
        <w:tabs>
          <w:tab w:val="left" w:pos="490"/>
        </w:tabs>
        <w:ind w:firstLine="539"/>
        <w:jc w:val="center"/>
        <w:rPr>
          <w:b/>
        </w:rPr>
      </w:pPr>
      <w:r w:rsidRPr="00D23E56">
        <w:rPr>
          <w:b/>
        </w:rPr>
        <w:t>6</w:t>
      </w:r>
      <w:r w:rsidR="0065271F" w:rsidRPr="00D23E56">
        <w:rPr>
          <w:b/>
        </w:rPr>
        <w:t>. ТРАНСПОРТИРОВАНИЕ И ХРАНЕНИЕ</w:t>
      </w:r>
    </w:p>
    <w:p w:rsidR="00B66C34" w:rsidRPr="005A734F" w:rsidRDefault="00CC5430" w:rsidP="00B66C34">
      <w:pPr>
        <w:tabs>
          <w:tab w:val="left" w:pos="426"/>
        </w:tabs>
        <w:ind w:firstLine="709"/>
        <w:jc w:val="both"/>
      </w:pPr>
      <w:r>
        <w:t>6</w:t>
      </w:r>
      <w:r w:rsidR="00B66C34" w:rsidRPr="005A734F">
        <w:t>.1. Средство транспортируют наземными и водными видами транспорта, обеспечивающими защиту от прямых солнечных лучей и атмосферных осадков в соответствии с правилами перевозки грузов, действующими на этих видах транспорта и гарантирующ</w:t>
      </w:r>
      <w:r>
        <w:t xml:space="preserve">ими сохранность средства и тары, при температуре не выше </w:t>
      </w:r>
      <w:r w:rsidRPr="005A734F">
        <w:t xml:space="preserve">плюс </w:t>
      </w:r>
      <w:r w:rsidR="0066667B" w:rsidRPr="0066667B">
        <w:t>30</w:t>
      </w:r>
      <w:r w:rsidRPr="005A734F">
        <w:t>°С.</w:t>
      </w:r>
    </w:p>
    <w:p w:rsidR="00DC4413" w:rsidRPr="00FE0F7F" w:rsidRDefault="000D1FB5" w:rsidP="00DC4413">
      <w:pPr>
        <w:shd w:val="clear" w:color="auto" w:fill="FFFFFF"/>
        <w:tabs>
          <w:tab w:val="left" w:pos="835"/>
        </w:tabs>
        <w:ind w:firstLine="709"/>
        <w:jc w:val="both"/>
        <w:rPr>
          <w:color w:val="000000"/>
        </w:rPr>
      </w:pPr>
      <w:r>
        <w:rPr>
          <w:color w:val="000000"/>
        </w:rPr>
        <w:t>6.2</w:t>
      </w:r>
      <w:r w:rsidR="00DC4413" w:rsidRPr="00FE0F7F">
        <w:rPr>
          <w:color w:val="000000"/>
        </w:rPr>
        <w:t xml:space="preserve">. Хранить средство в сухих складских помещениях отдельно от пищевых продуктов и лекарственных средств, в местах недоступных детям, при температуре от плюс 5°С до плюс 25°С. </w:t>
      </w:r>
    </w:p>
    <w:p w:rsidR="00DC4413" w:rsidRPr="00FE0F7F" w:rsidRDefault="000D1FB5" w:rsidP="00DC4413">
      <w:pPr>
        <w:shd w:val="clear" w:color="auto" w:fill="FFFFFF"/>
        <w:tabs>
          <w:tab w:val="left" w:pos="835"/>
        </w:tabs>
        <w:ind w:firstLine="709"/>
        <w:jc w:val="both"/>
        <w:rPr>
          <w:color w:val="000000"/>
        </w:rPr>
      </w:pPr>
      <w:r>
        <w:rPr>
          <w:color w:val="000000"/>
        </w:rPr>
        <w:t>6.3</w:t>
      </w:r>
      <w:r w:rsidR="00DC4413" w:rsidRPr="00FE0F7F">
        <w:rPr>
          <w:color w:val="000000"/>
        </w:rPr>
        <w:t xml:space="preserve">. Срок годности – 3 года со дня изготовления </w:t>
      </w:r>
      <w:r w:rsidR="00DC4413">
        <w:rPr>
          <w:color w:val="000000"/>
        </w:rPr>
        <w:t>при соблюдении условий хранения</w:t>
      </w:r>
      <w:r w:rsidR="00DC4413" w:rsidRPr="00FE0F7F">
        <w:rPr>
          <w:color w:val="000000"/>
        </w:rPr>
        <w:t>.</w:t>
      </w:r>
    </w:p>
    <w:p w:rsidR="00DC4413" w:rsidRPr="00FE0F7F" w:rsidRDefault="000D1FB5" w:rsidP="000D1FB5">
      <w:pPr>
        <w:tabs>
          <w:tab w:val="left" w:pos="426"/>
        </w:tabs>
        <w:ind w:firstLine="709"/>
        <w:jc w:val="both"/>
        <w:rPr>
          <w:color w:val="000000"/>
        </w:rPr>
      </w:pPr>
      <w:r>
        <w:rPr>
          <w:color w:val="000000"/>
        </w:rPr>
        <w:t>6.4</w:t>
      </w:r>
      <w:r w:rsidR="00DC4413" w:rsidRPr="00FE0F7F">
        <w:rPr>
          <w:color w:val="000000"/>
        </w:rPr>
        <w:t>. При случайной утечке большого количества средства</w:t>
      </w:r>
      <w:r w:rsidR="00AC2297" w:rsidRPr="00AC2297">
        <w:t xml:space="preserve"> </w:t>
      </w:r>
      <w:r w:rsidR="00AC2297" w:rsidRPr="0009290D">
        <w:t xml:space="preserve">уборку проводить, используя спецодежду и средства индивидуальной защиты: рук. </w:t>
      </w:r>
      <w:r w:rsidR="00AC2297">
        <w:t>Средство</w:t>
      </w:r>
      <w:r w:rsidR="00DC4413" w:rsidRPr="00FE0F7F">
        <w:rPr>
          <w:color w:val="000000"/>
        </w:rPr>
        <w:t xml:space="preserve"> </w:t>
      </w:r>
      <w:r w:rsidRPr="00AB444E">
        <w:t>адсорбировать</w:t>
      </w:r>
      <w:r>
        <w:t xml:space="preserve"> </w:t>
      </w:r>
      <w:r w:rsidRPr="00AB444E">
        <w:t>удерживающими жидкость веществами (песок, опилки, ветошь, силикагель</w:t>
      </w:r>
      <w:r>
        <w:t xml:space="preserve"> и др.</w:t>
      </w:r>
      <w:r w:rsidRPr="00AB444E">
        <w:t xml:space="preserve">) и направить на утилизацию. </w:t>
      </w:r>
      <w:r w:rsidR="00DC4413" w:rsidRPr="00FE0F7F">
        <w:rPr>
          <w:color w:val="000000"/>
        </w:rPr>
        <w:t>Остатки средства смыть большим количеством воды.</w:t>
      </w:r>
    </w:p>
    <w:p w:rsidR="00DC4413" w:rsidRPr="00FE0F7F" w:rsidRDefault="000D2FE4" w:rsidP="00DC4413">
      <w:pPr>
        <w:shd w:val="clear" w:color="auto" w:fill="FFFFFF"/>
        <w:tabs>
          <w:tab w:val="left" w:pos="835"/>
        </w:tabs>
        <w:ind w:firstLine="709"/>
        <w:jc w:val="both"/>
        <w:rPr>
          <w:color w:val="000000"/>
        </w:rPr>
      </w:pPr>
      <w:r>
        <w:rPr>
          <w:color w:val="000000"/>
        </w:rPr>
        <w:t>6.5</w:t>
      </w:r>
      <w:r w:rsidR="00DC4413" w:rsidRPr="00FE0F7F">
        <w:rPr>
          <w:color w:val="000000"/>
        </w:rPr>
        <w:t>. Не допускать попадания неразбавленного средства в сточные/поверхностные или подземные воды и в канализацию.</w:t>
      </w:r>
    </w:p>
    <w:p w:rsidR="0065271F" w:rsidRPr="00D23E56" w:rsidRDefault="0065271F" w:rsidP="00DC4413">
      <w:pPr>
        <w:tabs>
          <w:tab w:val="left" w:pos="426"/>
        </w:tabs>
        <w:ind w:firstLine="709"/>
        <w:jc w:val="both"/>
      </w:pPr>
    </w:p>
    <w:sectPr w:rsidR="0065271F" w:rsidRPr="00D23E56" w:rsidSect="00EB6BF1">
      <w:headerReference w:type="default" r:id="rId10"/>
      <w:footerReference w:type="default" r:id="rId11"/>
      <w:type w:val="continuous"/>
      <w:pgSz w:w="11907" w:h="16840" w:code="9"/>
      <w:pgMar w:top="1134" w:right="850" w:bottom="1134" w:left="1701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7C3" w:rsidRDefault="00AC17C3">
      <w:r>
        <w:separator/>
      </w:r>
    </w:p>
  </w:endnote>
  <w:endnote w:type="continuationSeparator" w:id="0">
    <w:p w:rsidR="00AC17C3" w:rsidRDefault="00AC1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11651"/>
      <w:docPartObj>
        <w:docPartGallery w:val="Page Numbers (Bottom of Page)"/>
        <w:docPartUnique/>
      </w:docPartObj>
    </w:sdtPr>
    <w:sdtEndPr/>
    <w:sdtContent>
      <w:p w:rsidR="00E019E0" w:rsidRDefault="00224677" w:rsidP="00E019E0">
        <w:pPr>
          <w:pStyle w:val="af1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7C3" w:rsidRDefault="00AC17C3">
      <w:r>
        <w:separator/>
      </w:r>
    </w:p>
  </w:footnote>
  <w:footnote w:type="continuationSeparator" w:id="0">
    <w:p w:rsidR="00AC17C3" w:rsidRDefault="00AC17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8C2" w:rsidRDefault="00BD48C2" w:rsidP="00E019E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4630C"/>
    <w:multiLevelType w:val="multilevel"/>
    <w:tmpl w:val="FC9C7B18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7614E29"/>
    <w:multiLevelType w:val="hybridMultilevel"/>
    <w:tmpl w:val="72FCAE40"/>
    <w:lvl w:ilvl="0" w:tplc="B32A07D4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E3F85"/>
    <w:multiLevelType w:val="multilevel"/>
    <w:tmpl w:val="507C1BC8"/>
    <w:lvl w:ilvl="0">
      <w:start w:val="2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08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1800"/>
      </w:pPr>
      <w:rPr>
        <w:rFonts w:hint="default"/>
      </w:rPr>
    </w:lvl>
  </w:abstractNum>
  <w:abstractNum w:abstractNumId="3" w15:restartNumberingAfterBreak="0">
    <w:nsid w:val="11645B7D"/>
    <w:multiLevelType w:val="hybridMultilevel"/>
    <w:tmpl w:val="69240EBC"/>
    <w:lvl w:ilvl="0" w:tplc="208CE672">
      <w:start w:val="1"/>
      <w:numFmt w:val="bullet"/>
      <w:lvlText w:val="-"/>
      <w:lvlJc w:val="left"/>
      <w:pPr>
        <w:ind w:left="1488" w:hanging="360"/>
      </w:pPr>
      <w:rPr>
        <w:rFonts w:ascii="Times New Roman" w:hAnsi="Times New Roman" w:cs="Times New Roman" w:hint="default"/>
      </w:rPr>
    </w:lvl>
    <w:lvl w:ilvl="1" w:tplc="208CE672">
      <w:start w:val="1"/>
      <w:numFmt w:val="bullet"/>
      <w:lvlText w:val="-"/>
      <w:lvlJc w:val="left"/>
      <w:pPr>
        <w:ind w:left="2062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140C6"/>
    <w:multiLevelType w:val="hybridMultilevel"/>
    <w:tmpl w:val="47061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E2C69C">
      <w:start w:val="4"/>
      <w:numFmt w:val="none"/>
      <w:lvlText w:val="2.2.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97003"/>
    <w:multiLevelType w:val="singleLevel"/>
    <w:tmpl w:val="F5BA74A2"/>
    <w:lvl w:ilvl="0">
      <w:start w:val="1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24E099B"/>
    <w:multiLevelType w:val="multilevel"/>
    <w:tmpl w:val="5E10F626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02"/>
        </w:tabs>
        <w:ind w:left="1602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9"/>
        </w:tabs>
        <w:ind w:left="2169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7" w15:restartNumberingAfterBreak="0">
    <w:nsid w:val="42BD1114"/>
    <w:multiLevelType w:val="hybridMultilevel"/>
    <w:tmpl w:val="A6FECF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CF638E1"/>
    <w:multiLevelType w:val="hybridMultilevel"/>
    <w:tmpl w:val="B1A487F2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3B74C32"/>
    <w:multiLevelType w:val="hybridMultilevel"/>
    <w:tmpl w:val="B0C27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E27D2D"/>
    <w:multiLevelType w:val="multilevel"/>
    <w:tmpl w:val="507C1BC8"/>
    <w:lvl w:ilvl="0">
      <w:start w:val="2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08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1800"/>
      </w:pPr>
      <w:rPr>
        <w:rFonts w:hint="default"/>
      </w:rPr>
    </w:lvl>
  </w:abstractNum>
  <w:abstractNum w:abstractNumId="11" w15:restartNumberingAfterBreak="0">
    <w:nsid w:val="6F590697"/>
    <w:multiLevelType w:val="hybridMultilevel"/>
    <w:tmpl w:val="1952C72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9964ECE"/>
    <w:multiLevelType w:val="hybridMultilevel"/>
    <w:tmpl w:val="0042443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2740B3"/>
    <w:multiLevelType w:val="hybridMultilevel"/>
    <w:tmpl w:val="A73E9A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DA319B2"/>
    <w:multiLevelType w:val="multilevel"/>
    <w:tmpl w:val="D7102B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7"/>
  </w:num>
  <w:num w:numId="5">
    <w:abstractNumId w:val="10"/>
  </w:num>
  <w:num w:numId="6">
    <w:abstractNumId w:val="1"/>
  </w:num>
  <w:num w:numId="7">
    <w:abstractNumId w:val="4"/>
  </w:num>
  <w:num w:numId="8">
    <w:abstractNumId w:val="2"/>
  </w:num>
  <w:num w:numId="9">
    <w:abstractNumId w:val="5"/>
  </w:num>
  <w:num w:numId="10">
    <w:abstractNumId w:val="0"/>
  </w:num>
  <w:num w:numId="11">
    <w:abstractNumId w:val="13"/>
  </w:num>
  <w:num w:numId="12">
    <w:abstractNumId w:val="3"/>
  </w:num>
  <w:num w:numId="13">
    <w:abstractNumId w:val="11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2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0E3"/>
    <w:rsid w:val="00005412"/>
    <w:rsid w:val="00006CB3"/>
    <w:rsid w:val="000101A2"/>
    <w:rsid w:val="00011F74"/>
    <w:rsid w:val="00016E8B"/>
    <w:rsid w:val="0001762E"/>
    <w:rsid w:val="000205B4"/>
    <w:rsid w:val="000205C4"/>
    <w:rsid w:val="00021A84"/>
    <w:rsid w:val="000245C9"/>
    <w:rsid w:val="00026408"/>
    <w:rsid w:val="00026D42"/>
    <w:rsid w:val="00027C22"/>
    <w:rsid w:val="00031B59"/>
    <w:rsid w:val="00034874"/>
    <w:rsid w:val="000368BF"/>
    <w:rsid w:val="000374C8"/>
    <w:rsid w:val="00037768"/>
    <w:rsid w:val="00042DB4"/>
    <w:rsid w:val="000452B0"/>
    <w:rsid w:val="00052C5E"/>
    <w:rsid w:val="00053815"/>
    <w:rsid w:val="000618E6"/>
    <w:rsid w:val="00063F5C"/>
    <w:rsid w:val="000648BA"/>
    <w:rsid w:val="00066653"/>
    <w:rsid w:val="00080A28"/>
    <w:rsid w:val="000834F2"/>
    <w:rsid w:val="0008485A"/>
    <w:rsid w:val="000921F8"/>
    <w:rsid w:val="0009601F"/>
    <w:rsid w:val="000960B1"/>
    <w:rsid w:val="000A43C3"/>
    <w:rsid w:val="000A4E9B"/>
    <w:rsid w:val="000A65D5"/>
    <w:rsid w:val="000B62E9"/>
    <w:rsid w:val="000B684F"/>
    <w:rsid w:val="000C01F9"/>
    <w:rsid w:val="000C03CB"/>
    <w:rsid w:val="000C1D91"/>
    <w:rsid w:val="000C5698"/>
    <w:rsid w:val="000C6846"/>
    <w:rsid w:val="000D1FB5"/>
    <w:rsid w:val="000D2FE4"/>
    <w:rsid w:val="000E1898"/>
    <w:rsid w:val="000E1F48"/>
    <w:rsid w:val="000E4217"/>
    <w:rsid w:val="000E5A26"/>
    <w:rsid w:val="000E691B"/>
    <w:rsid w:val="000F21AA"/>
    <w:rsid w:val="00101003"/>
    <w:rsid w:val="0010126B"/>
    <w:rsid w:val="00106F53"/>
    <w:rsid w:val="00107392"/>
    <w:rsid w:val="0011208D"/>
    <w:rsid w:val="00114704"/>
    <w:rsid w:val="0012111F"/>
    <w:rsid w:val="001228F8"/>
    <w:rsid w:val="00126F45"/>
    <w:rsid w:val="00131F40"/>
    <w:rsid w:val="00131FF2"/>
    <w:rsid w:val="0013431F"/>
    <w:rsid w:val="00134C92"/>
    <w:rsid w:val="00136542"/>
    <w:rsid w:val="00136925"/>
    <w:rsid w:val="001425EB"/>
    <w:rsid w:val="00142AF5"/>
    <w:rsid w:val="00142CBA"/>
    <w:rsid w:val="00143B8A"/>
    <w:rsid w:val="00151B32"/>
    <w:rsid w:val="0015318F"/>
    <w:rsid w:val="00160BDC"/>
    <w:rsid w:val="0017032E"/>
    <w:rsid w:val="00172181"/>
    <w:rsid w:val="001774E8"/>
    <w:rsid w:val="00180349"/>
    <w:rsid w:val="001803B8"/>
    <w:rsid w:val="00182261"/>
    <w:rsid w:val="00187055"/>
    <w:rsid w:val="0019129B"/>
    <w:rsid w:val="001913D3"/>
    <w:rsid w:val="001948E8"/>
    <w:rsid w:val="00196BAD"/>
    <w:rsid w:val="001A3FFC"/>
    <w:rsid w:val="001A6515"/>
    <w:rsid w:val="001A6ED7"/>
    <w:rsid w:val="001B1366"/>
    <w:rsid w:val="001B1859"/>
    <w:rsid w:val="001B64F4"/>
    <w:rsid w:val="001C0485"/>
    <w:rsid w:val="001C6AD7"/>
    <w:rsid w:val="001C75D5"/>
    <w:rsid w:val="001C77B0"/>
    <w:rsid w:val="001D3451"/>
    <w:rsid w:val="001D413E"/>
    <w:rsid w:val="001D58D2"/>
    <w:rsid w:val="001D71DC"/>
    <w:rsid w:val="001E03AB"/>
    <w:rsid w:val="001E04E2"/>
    <w:rsid w:val="001E1C4A"/>
    <w:rsid w:val="001E3CA8"/>
    <w:rsid w:val="001E6DF9"/>
    <w:rsid w:val="001F2D77"/>
    <w:rsid w:val="001F54A9"/>
    <w:rsid w:val="001F5B50"/>
    <w:rsid w:val="001F65D5"/>
    <w:rsid w:val="001F730F"/>
    <w:rsid w:val="002004CF"/>
    <w:rsid w:val="002012CF"/>
    <w:rsid w:val="002050D0"/>
    <w:rsid w:val="00205BE2"/>
    <w:rsid w:val="00214162"/>
    <w:rsid w:val="0022050A"/>
    <w:rsid w:val="00221CB8"/>
    <w:rsid w:val="00222DD1"/>
    <w:rsid w:val="00223A4A"/>
    <w:rsid w:val="00224677"/>
    <w:rsid w:val="0022590A"/>
    <w:rsid w:val="002348F6"/>
    <w:rsid w:val="00234C12"/>
    <w:rsid w:val="00235F67"/>
    <w:rsid w:val="00240728"/>
    <w:rsid w:val="00244157"/>
    <w:rsid w:val="00246500"/>
    <w:rsid w:val="00246A37"/>
    <w:rsid w:val="00252730"/>
    <w:rsid w:val="00255F90"/>
    <w:rsid w:val="00257F5D"/>
    <w:rsid w:val="00261778"/>
    <w:rsid w:val="0027645C"/>
    <w:rsid w:val="0028057E"/>
    <w:rsid w:val="002856B2"/>
    <w:rsid w:val="002872F1"/>
    <w:rsid w:val="002877FB"/>
    <w:rsid w:val="00291B04"/>
    <w:rsid w:val="00291FA8"/>
    <w:rsid w:val="00292D30"/>
    <w:rsid w:val="00294CA9"/>
    <w:rsid w:val="00296C39"/>
    <w:rsid w:val="00296E23"/>
    <w:rsid w:val="00296F35"/>
    <w:rsid w:val="002979F8"/>
    <w:rsid w:val="00297B44"/>
    <w:rsid w:val="002A26D4"/>
    <w:rsid w:val="002A6E17"/>
    <w:rsid w:val="002B2598"/>
    <w:rsid w:val="002B3AD9"/>
    <w:rsid w:val="002C074C"/>
    <w:rsid w:val="002C44B4"/>
    <w:rsid w:val="002D5272"/>
    <w:rsid w:val="002D5C2E"/>
    <w:rsid w:val="002D7756"/>
    <w:rsid w:val="002E1801"/>
    <w:rsid w:val="002E1BDA"/>
    <w:rsid w:val="002E2759"/>
    <w:rsid w:val="002E31EB"/>
    <w:rsid w:val="002E4AAE"/>
    <w:rsid w:val="002E75E6"/>
    <w:rsid w:val="002F4A91"/>
    <w:rsid w:val="002F4E60"/>
    <w:rsid w:val="002F55A4"/>
    <w:rsid w:val="002F7285"/>
    <w:rsid w:val="00300A99"/>
    <w:rsid w:val="0030456F"/>
    <w:rsid w:val="003078BC"/>
    <w:rsid w:val="00312EF0"/>
    <w:rsid w:val="0031323F"/>
    <w:rsid w:val="00313498"/>
    <w:rsid w:val="00314425"/>
    <w:rsid w:val="003158F5"/>
    <w:rsid w:val="00317403"/>
    <w:rsid w:val="00322FFF"/>
    <w:rsid w:val="00324427"/>
    <w:rsid w:val="003248F8"/>
    <w:rsid w:val="003312AE"/>
    <w:rsid w:val="00331C35"/>
    <w:rsid w:val="00336B43"/>
    <w:rsid w:val="00336C4C"/>
    <w:rsid w:val="00344F01"/>
    <w:rsid w:val="003453F1"/>
    <w:rsid w:val="00356739"/>
    <w:rsid w:val="0035768A"/>
    <w:rsid w:val="0036026E"/>
    <w:rsid w:val="0036412C"/>
    <w:rsid w:val="00365C43"/>
    <w:rsid w:val="0037477E"/>
    <w:rsid w:val="00374B22"/>
    <w:rsid w:val="003755A4"/>
    <w:rsid w:val="003825DC"/>
    <w:rsid w:val="003837F9"/>
    <w:rsid w:val="00384AC1"/>
    <w:rsid w:val="00387AF6"/>
    <w:rsid w:val="003B0262"/>
    <w:rsid w:val="003B1F88"/>
    <w:rsid w:val="003B2DBF"/>
    <w:rsid w:val="003B37A0"/>
    <w:rsid w:val="003C3225"/>
    <w:rsid w:val="003C45AF"/>
    <w:rsid w:val="003D1CD7"/>
    <w:rsid w:val="003D1F58"/>
    <w:rsid w:val="003D3263"/>
    <w:rsid w:val="003D57BC"/>
    <w:rsid w:val="003D64A1"/>
    <w:rsid w:val="003E6858"/>
    <w:rsid w:val="003F1391"/>
    <w:rsid w:val="003F586C"/>
    <w:rsid w:val="004017D5"/>
    <w:rsid w:val="00402A2D"/>
    <w:rsid w:val="00404CBD"/>
    <w:rsid w:val="00406856"/>
    <w:rsid w:val="004135D2"/>
    <w:rsid w:val="00421448"/>
    <w:rsid w:val="00425850"/>
    <w:rsid w:val="00426D2C"/>
    <w:rsid w:val="0042760D"/>
    <w:rsid w:val="00433D0F"/>
    <w:rsid w:val="0043432A"/>
    <w:rsid w:val="00435F19"/>
    <w:rsid w:val="0043678E"/>
    <w:rsid w:val="00445A0E"/>
    <w:rsid w:val="00446342"/>
    <w:rsid w:val="004470C9"/>
    <w:rsid w:val="00447C14"/>
    <w:rsid w:val="004500BD"/>
    <w:rsid w:val="00452CC5"/>
    <w:rsid w:val="004568E8"/>
    <w:rsid w:val="0046123C"/>
    <w:rsid w:val="00462CA4"/>
    <w:rsid w:val="00463EF9"/>
    <w:rsid w:val="00472B7A"/>
    <w:rsid w:val="00473235"/>
    <w:rsid w:val="0048586C"/>
    <w:rsid w:val="0048610D"/>
    <w:rsid w:val="00491523"/>
    <w:rsid w:val="00491C2E"/>
    <w:rsid w:val="00497876"/>
    <w:rsid w:val="004A13FC"/>
    <w:rsid w:val="004A4115"/>
    <w:rsid w:val="004A68DD"/>
    <w:rsid w:val="004A6F14"/>
    <w:rsid w:val="004B0ABB"/>
    <w:rsid w:val="004B1EFC"/>
    <w:rsid w:val="004C01B8"/>
    <w:rsid w:val="004C4EFA"/>
    <w:rsid w:val="004C7C50"/>
    <w:rsid w:val="004D38CF"/>
    <w:rsid w:val="004F0517"/>
    <w:rsid w:val="004F44F0"/>
    <w:rsid w:val="004F72D3"/>
    <w:rsid w:val="004F78A1"/>
    <w:rsid w:val="005005EA"/>
    <w:rsid w:val="00503287"/>
    <w:rsid w:val="0050375F"/>
    <w:rsid w:val="005040BA"/>
    <w:rsid w:val="0050643E"/>
    <w:rsid w:val="00506FE7"/>
    <w:rsid w:val="00530E32"/>
    <w:rsid w:val="005366F9"/>
    <w:rsid w:val="00540228"/>
    <w:rsid w:val="00543923"/>
    <w:rsid w:val="00544A1F"/>
    <w:rsid w:val="005465FE"/>
    <w:rsid w:val="005529DA"/>
    <w:rsid w:val="00552A05"/>
    <w:rsid w:val="005579F6"/>
    <w:rsid w:val="005611AD"/>
    <w:rsid w:val="00567938"/>
    <w:rsid w:val="0057009D"/>
    <w:rsid w:val="00570C73"/>
    <w:rsid w:val="00571071"/>
    <w:rsid w:val="005731D6"/>
    <w:rsid w:val="005815C5"/>
    <w:rsid w:val="00585456"/>
    <w:rsid w:val="00586FE7"/>
    <w:rsid w:val="0058703A"/>
    <w:rsid w:val="00590160"/>
    <w:rsid w:val="00593058"/>
    <w:rsid w:val="005930C5"/>
    <w:rsid w:val="00593AAE"/>
    <w:rsid w:val="005941F8"/>
    <w:rsid w:val="005B0890"/>
    <w:rsid w:val="005B4DE0"/>
    <w:rsid w:val="005D1420"/>
    <w:rsid w:val="005D19DE"/>
    <w:rsid w:val="005D6C51"/>
    <w:rsid w:val="005D7BEC"/>
    <w:rsid w:val="005E101C"/>
    <w:rsid w:val="005E127E"/>
    <w:rsid w:val="005E1F38"/>
    <w:rsid w:val="005E2AB0"/>
    <w:rsid w:val="005E7702"/>
    <w:rsid w:val="005E7F62"/>
    <w:rsid w:val="005F1D3C"/>
    <w:rsid w:val="005F2ADE"/>
    <w:rsid w:val="005F5395"/>
    <w:rsid w:val="00600828"/>
    <w:rsid w:val="00603A26"/>
    <w:rsid w:val="00605879"/>
    <w:rsid w:val="006069CF"/>
    <w:rsid w:val="006117C0"/>
    <w:rsid w:val="00616BAE"/>
    <w:rsid w:val="006222C3"/>
    <w:rsid w:val="006226A4"/>
    <w:rsid w:val="0062319B"/>
    <w:rsid w:val="00624EAD"/>
    <w:rsid w:val="00626548"/>
    <w:rsid w:val="0063567E"/>
    <w:rsid w:val="006375A6"/>
    <w:rsid w:val="00643C89"/>
    <w:rsid w:val="00644768"/>
    <w:rsid w:val="00646FAA"/>
    <w:rsid w:val="00647F2B"/>
    <w:rsid w:val="0065173E"/>
    <w:rsid w:val="0065271F"/>
    <w:rsid w:val="0065304B"/>
    <w:rsid w:val="0065357D"/>
    <w:rsid w:val="00654582"/>
    <w:rsid w:val="00656718"/>
    <w:rsid w:val="00657B38"/>
    <w:rsid w:val="00660192"/>
    <w:rsid w:val="00663BAA"/>
    <w:rsid w:val="0066667B"/>
    <w:rsid w:val="006752BE"/>
    <w:rsid w:val="00675B7F"/>
    <w:rsid w:val="00680C67"/>
    <w:rsid w:val="00683037"/>
    <w:rsid w:val="006843EF"/>
    <w:rsid w:val="00685A2C"/>
    <w:rsid w:val="00692571"/>
    <w:rsid w:val="00696E1B"/>
    <w:rsid w:val="00697673"/>
    <w:rsid w:val="006A1364"/>
    <w:rsid w:val="006A3EFD"/>
    <w:rsid w:val="006A4F9A"/>
    <w:rsid w:val="006B44C8"/>
    <w:rsid w:val="006B6D6D"/>
    <w:rsid w:val="006B744E"/>
    <w:rsid w:val="006C0881"/>
    <w:rsid w:val="006C149D"/>
    <w:rsid w:val="006C21B3"/>
    <w:rsid w:val="006C3284"/>
    <w:rsid w:val="006C7E97"/>
    <w:rsid w:val="006D0A71"/>
    <w:rsid w:val="006D5BF2"/>
    <w:rsid w:val="006D6A63"/>
    <w:rsid w:val="006E4D3B"/>
    <w:rsid w:val="006E745C"/>
    <w:rsid w:val="006F02D4"/>
    <w:rsid w:val="006F05A6"/>
    <w:rsid w:val="006F22FE"/>
    <w:rsid w:val="006F4415"/>
    <w:rsid w:val="00700B78"/>
    <w:rsid w:val="00702EFC"/>
    <w:rsid w:val="00705924"/>
    <w:rsid w:val="007078DD"/>
    <w:rsid w:val="00711753"/>
    <w:rsid w:val="007147A7"/>
    <w:rsid w:val="007148D9"/>
    <w:rsid w:val="00717A35"/>
    <w:rsid w:val="00721D5B"/>
    <w:rsid w:val="0072672C"/>
    <w:rsid w:val="0074261E"/>
    <w:rsid w:val="00744E7F"/>
    <w:rsid w:val="007467BB"/>
    <w:rsid w:val="00754913"/>
    <w:rsid w:val="00756226"/>
    <w:rsid w:val="00756C4B"/>
    <w:rsid w:val="00762264"/>
    <w:rsid w:val="007648F5"/>
    <w:rsid w:val="007678F9"/>
    <w:rsid w:val="00770E38"/>
    <w:rsid w:val="00773758"/>
    <w:rsid w:val="007755A9"/>
    <w:rsid w:val="0077658E"/>
    <w:rsid w:val="00776AAF"/>
    <w:rsid w:val="00776F9A"/>
    <w:rsid w:val="0078161B"/>
    <w:rsid w:val="0078269C"/>
    <w:rsid w:val="0078270E"/>
    <w:rsid w:val="0079208E"/>
    <w:rsid w:val="00792145"/>
    <w:rsid w:val="007931F6"/>
    <w:rsid w:val="007935BA"/>
    <w:rsid w:val="007A0924"/>
    <w:rsid w:val="007A42E9"/>
    <w:rsid w:val="007A4E1C"/>
    <w:rsid w:val="007A7A54"/>
    <w:rsid w:val="007A7D32"/>
    <w:rsid w:val="007B0321"/>
    <w:rsid w:val="007B29CC"/>
    <w:rsid w:val="007B2D85"/>
    <w:rsid w:val="007B32A2"/>
    <w:rsid w:val="007B3EF1"/>
    <w:rsid w:val="007B7ADE"/>
    <w:rsid w:val="007C12B5"/>
    <w:rsid w:val="007C6795"/>
    <w:rsid w:val="007D0C0B"/>
    <w:rsid w:val="007D33CE"/>
    <w:rsid w:val="007D342B"/>
    <w:rsid w:val="007D6FDD"/>
    <w:rsid w:val="007E3273"/>
    <w:rsid w:val="007F09A5"/>
    <w:rsid w:val="007F1147"/>
    <w:rsid w:val="007F1870"/>
    <w:rsid w:val="007F4272"/>
    <w:rsid w:val="007F495E"/>
    <w:rsid w:val="008004CA"/>
    <w:rsid w:val="00800EE2"/>
    <w:rsid w:val="00807147"/>
    <w:rsid w:val="00813BAB"/>
    <w:rsid w:val="00814BF4"/>
    <w:rsid w:val="00816584"/>
    <w:rsid w:val="00817DE2"/>
    <w:rsid w:val="00821F83"/>
    <w:rsid w:val="00833388"/>
    <w:rsid w:val="008351CB"/>
    <w:rsid w:val="008360AE"/>
    <w:rsid w:val="00841009"/>
    <w:rsid w:val="00843389"/>
    <w:rsid w:val="00843B93"/>
    <w:rsid w:val="008446B1"/>
    <w:rsid w:val="008456B0"/>
    <w:rsid w:val="008462B2"/>
    <w:rsid w:val="00856933"/>
    <w:rsid w:val="008574AA"/>
    <w:rsid w:val="00865137"/>
    <w:rsid w:val="008651D7"/>
    <w:rsid w:val="0086639B"/>
    <w:rsid w:val="008666DD"/>
    <w:rsid w:val="00872080"/>
    <w:rsid w:val="0087225B"/>
    <w:rsid w:val="00872DB8"/>
    <w:rsid w:val="008748B7"/>
    <w:rsid w:val="00875106"/>
    <w:rsid w:val="00877813"/>
    <w:rsid w:val="00883506"/>
    <w:rsid w:val="00886475"/>
    <w:rsid w:val="00887940"/>
    <w:rsid w:val="00892456"/>
    <w:rsid w:val="0089421A"/>
    <w:rsid w:val="0089568D"/>
    <w:rsid w:val="00895C28"/>
    <w:rsid w:val="008970F4"/>
    <w:rsid w:val="008B1045"/>
    <w:rsid w:val="008B2832"/>
    <w:rsid w:val="008B3605"/>
    <w:rsid w:val="008B499A"/>
    <w:rsid w:val="008C0075"/>
    <w:rsid w:val="008C1518"/>
    <w:rsid w:val="008C45E0"/>
    <w:rsid w:val="008C7363"/>
    <w:rsid w:val="008D15B7"/>
    <w:rsid w:val="008D1F19"/>
    <w:rsid w:val="008D38E8"/>
    <w:rsid w:val="008D6B53"/>
    <w:rsid w:val="008E0CA6"/>
    <w:rsid w:val="008E33B0"/>
    <w:rsid w:val="008F00C2"/>
    <w:rsid w:val="008F1EFC"/>
    <w:rsid w:val="008F5CA7"/>
    <w:rsid w:val="008F6B7D"/>
    <w:rsid w:val="0090236B"/>
    <w:rsid w:val="00904B5F"/>
    <w:rsid w:val="009057E7"/>
    <w:rsid w:val="00907F8A"/>
    <w:rsid w:val="009135A4"/>
    <w:rsid w:val="0091366A"/>
    <w:rsid w:val="009144B8"/>
    <w:rsid w:val="009156ED"/>
    <w:rsid w:val="009158C1"/>
    <w:rsid w:val="00917A4D"/>
    <w:rsid w:val="00917EAA"/>
    <w:rsid w:val="00935BF7"/>
    <w:rsid w:val="00936391"/>
    <w:rsid w:val="0093652A"/>
    <w:rsid w:val="00945D20"/>
    <w:rsid w:val="009538E3"/>
    <w:rsid w:val="00956DE5"/>
    <w:rsid w:val="00965CE2"/>
    <w:rsid w:val="00966356"/>
    <w:rsid w:val="0097506C"/>
    <w:rsid w:val="009765E9"/>
    <w:rsid w:val="009855A6"/>
    <w:rsid w:val="00987FDA"/>
    <w:rsid w:val="00997B87"/>
    <w:rsid w:val="009A017E"/>
    <w:rsid w:val="009A5AEA"/>
    <w:rsid w:val="009A7ABF"/>
    <w:rsid w:val="009B49D5"/>
    <w:rsid w:val="009B7A96"/>
    <w:rsid w:val="009C04A4"/>
    <w:rsid w:val="009C338F"/>
    <w:rsid w:val="009D3DEA"/>
    <w:rsid w:val="009D4B56"/>
    <w:rsid w:val="009D616B"/>
    <w:rsid w:val="009D7E7A"/>
    <w:rsid w:val="009F62F0"/>
    <w:rsid w:val="00A010CF"/>
    <w:rsid w:val="00A01AF0"/>
    <w:rsid w:val="00A022E2"/>
    <w:rsid w:val="00A047A9"/>
    <w:rsid w:val="00A05F00"/>
    <w:rsid w:val="00A108A7"/>
    <w:rsid w:val="00A11851"/>
    <w:rsid w:val="00A11BBE"/>
    <w:rsid w:val="00A1294C"/>
    <w:rsid w:val="00A12B40"/>
    <w:rsid w:val="00A151ED"/>
    <w:rsid w:val="00A15715"/>
    <w:rsid w:val="00A20661"/>
    <w:rsid w:val="00A221A2"/>
    <w:rsid w:val="00A22692"/>
    <w:rsid w:val="00A22F88"/>
    <w:rsid w:val="00A2770D"/>
    <w:rsid w:val="00A3063F"/>
    <w:rsid w:val="00A37275"/>
    <w:rsid w:val="00A44444"/>
    <w:rsid w:val="00A455D0"/>
    <w:rsid w:val="00A50BF7"/>
    <w:rsid w:val="00A55E00"/>
    <w:rsid w:val="00A602B9"/>
    <w:rsid w:val="00A67E21"/>
    <w:rsid w:val="00A70151"/>
    <w:rsid w:val="00A74730"/>
    <w:rsid w:val="00A77300"/>
    <w:rsid w:val="00A77EFE"/>
    <w:rsid w:val="00A80C55"/>
    <w:rsid w:val="00A81DCB"/>
    <w:rsid w:val="00A84FC0"/>
    <w:rsid w:val="00A85A74"/>
    <w:rsid w:val="00A965AD"/>
    <w:rsid w:val="00AA0819"/>
    <w:rsid w:val="00AA1D91"/>
    <w:rsid w:val="00AA3F27"/>
    <w:rsid w:val="00AA4C1F"/>
    <w:rsid w:val="00AA65E2"/>
    <w:rsid w:val="00AB0933"/>
    <w:rsid w:val="00AB15DE"/>
    <w:rsid w:val="00AB6A5D"/>
    <w:rsid w:val="00AB6CC5"/>
    <w:rsid w:val="00AB788F"/>
    <w:rsid w:val="00AC17C3"/>
    <w:rsid w:val="00AC1AD8"/>
    <w:rsid w:val="00AC2297"/>
    <w:rsid w:val="00AC3601"/>
    <w:rsid w:val="00AD01DD"/>
    <w:rsid w:val="00AE331F"/>
    <w:rsid w:val="00AE3F69"/>
    <w:rsid w:val="00AE69D3"/>
    <w:rsid w:val="00AE6C2A"/>
    <w:rsid w:val="00AF09A8"/>
    <w:rsid w:val="00AF1383"/>
    <w:rsid w:val="00AF2A75"/>
    <w:rsid w:val="00AF2DD0"/>
    <w:rsid w:val="00AF41E2"/>
    <w:rsid w:val="00AF666B"/>
    <w:rsid w:val="00AF6701"/>
    <w:rsid w:val="00B0337C"/>
    <w:rsid w:val="00B124DE"/>
    <w:rsid w:val="00B15423"/>
    <w:rsid w:val="00B216D9"/>
    <w:rsid w:val="00B2240A"/>
    <w:rsid w:val="00B22C3D"/>
    <w:rsid w:val="00B246A4"/>
    <w:rsid w:val="00B33307"/>
    <w:rsid w:val="00B41F62"/>
    <w:rsid w:val="00B42CE6"/>
    <w:rsid w:val="00B465C6"/>
    <w:rsid w:val="00B508AA"/>
    <w:rsid w:val="00B510A4"/>
    <w:rsid w:val="00B51DED"/>
    <w:rsid w:val="00B56F72"/>
    <w:rsid w:val="00B57D54"/>
    <w:rsid w:val="00B623AF"/>
    <w:rsid w:val="00B647C0"/>
    <w:rsid w:val="00B64913"/>
    <w:rsid w:val="00B65BC9"/>
    <w:rsid w:val="00B66C34"/>
    <w:rsid w:val="00B70358"/>
    <w:rsid w:val="00B87252"/>
    <w:rsid w:val="00B9036D"/>
    <w:rsid w:val="00B92193"/>
    <w:rsid w:val="00B930B7"/>
    <w:rsid w:val="00B93406"/>
    <w:rsid w:val="00BA1DCF"/>
    <w:rsid w:val="00BA1FFE"/>
    <w:rsid w:val="00BA2ECA"/>
    <w:rsid w:val="00BA595E"/>
    <w:rsid w:val="00BA7905"/>
    <w:rsid w:val="00BB0CEF"/>
    <w:rsid w:val="00BB149E"/>
    <w:rsid w:val="00BC3D72"/>
    <w:rsid w:val="00BD0364"/>
    <w:rsid w:val="00BD263C"/>
    <w:rsid w:val="00BD48C2"/>
    <w:rsid w:val="00BE3647"/>
    <w:rsid w:val="00BE635B"/>
    <w:rsid w:val="00BE6B18"/>
    <w:rsid w:val="00BE7131"/>
    <w:rsid w:val="00BF14EF"/>
    <w:rsid w:val="00BF618F"/>
    <w:rsid w:val="00BF733F"/>
    <w:rsid w:val="00BF77B6"/>
    <w:rsid w:val="00C03728"/>
    <w:rsid w:val="00C04490"/>
    <w:rsid w:val="00C1004B"/>
    <w:rsid w:val="00C1176C"/>
    <w:rsid w:val="00C13A0E"/>
    <w:rsid w:val="00C13EC2"/>
    <w:rsid w:val="00C1700C"/>
    <w:rsid w:val="00C17C62"/>
    <w:rsid w:val="00C22C40"/>
    <w:rsid w:val="00C230A7"/>
    <w:rsid w:val="00C2369F"/>
    <w:rsid w:val="00C35309"/>
    <w:rsid w:val="00C362F2"/>
    <w:rsid w:val="00C41E87"/>
    <w:rsid w:val="00C512B4"/>
    <w:rsid w:val="00C57D23"/>
    <w:rsid w:val="00C6317C"/>
    <w:rsid w:val="00C640E3"/>
    <w:rsid w:val="00C64BF3"/>
    <w:rsid w:val="00C70610"/>
    <w:rsid w:val="00C72C88"/>
    <w:rsid w:val="00C85AF5"/>
    <w:rsid w:val="00C8637C"/>
    <w:rsid w:val="00C91D1E"/>
    <w:rsid w:val="00C95574"/>
    <w:rsid w:val="00C96C0C"/>
    <w:rsid w:val="00CA3651"/>
    <w:rsid w:val="00CB24EC"/>
    <w:rsid w:val="00CB5FD4"/>
    <w:rsid w:val="00CB6F3D"/>
    <w:rsid w:val="00CB7BD4"/>
    <w:rsid w:val="00CC0150"/>
    <w:rsid w:val="00CC5430"/>
    <w:rsid w:val="00CD031D"/>
    <w:rsid w:val="00CD070C"/>
    <w:rsid w:val="00CD12C1"/>
    <w:rsid w:val="00CD15C2"/>
    <w:rsid w:val="00CD28CD"/>
    <w:rsid w:val="00CE21BB"/>
    <w:rsid w:val="00CE2EBF"/>
    <w:rsid w:val="00CE64DE"/>
    <w:rsid w:val="00CE72F1"/>
    <w:rsid w:val="00CF1C30"/>
    <w:rsid w:val="00CF3FC0"/>
    <w:rsid w:val="00D013DC"/>
    <w:rsid w:val="00D02C68"/>
    <w:rsid w:val="00D041BD"/>
    <w:rsid w:val="00D063E6"/>
    <w:rsid w:val="00D13D2C"/>
    <w:rsid w:val="00D15772"/>
    <w:rsid w:val="00D206CE"/>
    <w:rsid w:val="00D23E56"/>
    <w:rsid w:val="00D313F4"/>
    <w:rsid w:val="00D34687"/>
    <w:rsid w:val="00D36B8E"/>
    <w:rsid w:val="00D400A7"/>
    <w:rsid w:val="00D4211E"/>
    <w:rsid w:val="00D460B7"/>
    <w:rsid w:val="00D47235"/>
    <w:rsid w:val="00D53C29"/>
    <w:rsid w:val="00D60213"/>
    <w:rsid w:val="00D60AAF"/>
    <w:rsid w:val="00D61375"/>
    <w:rsid w:val="00D62B01"/>
    <w:rsid w:val="00D6336F"/>
    <w:rsid w:val="00D6584F"/>
    <w:rsid w:val="00D75062"/>
    <w:rsid w:val="00D769AF"/>
    <w:rsid w:val="00D81364"/>
    <w:rsid w:val="00D81F24"/>
    <w:rsid w:val="00D830DA"/>
    <w:rsid w:val="00D83D96"/>
    <w:rsid w:val="00D87054"/>
    <w:rsid w:val="00D91D75"/>
    <w:rsid w:val="00DA3908"/>
    <w:rsid w:val="00DA5BA6"/>
    <w:rsid w:val="00DB4888"/>
    <w:rsid w:val="00DB5E84"/>
    <w:rsid w:val="00DB6129"/>
    <w:rsid w:val="00DC07C5"/>
    <w:rsid w:val="00DC2C9B"/>
    <w:rsid w:val="00DC4413"/>
    <w:rsid w:val="00DC579B"/>
    <w:rsid w:val="00DC6955"/>
    <w:rsid w:val="00DC7C57"/>
    <w:rsid w:val="00DD0723"/>
    <w:rsid w:val="00DD1A44"/>
    <w:rsid w:val="00DE15C7"/>
    <w:rsid w:val="00DE49A2"/>
    <w:rsid w:val="00DE4B57"/>
    <w:rsid w:val="00DF04C6"/>
    <w:rsid w:val="00DF5FAE"/>
    <w:rsid w:val="00DF7248"/>
    <w:rsid w:val="00E019E0"/>
    <w:rsid w:val="00E0345A"/>
    <w:rsid w:val="00E042BE"/>
    <w:rsid w:val="00E062FB"/>
    <w:rsid w:val="00E102A1"/>
    <w:rsid w:val="00E11275"/>
    <w:rsid w:val="00E144B1"/>
    <w:rsid w:val="00E165BA"/>
    <w:rsid w:val="00E2167F"/>
    <w:rsid w:val="00E21BCE"/>
    <w:rsid w:val="00E23068"/>
    <w:rsid w:val="00E23D9D"/>
    <w:rsid w:val="00E2720E"/>
    <w:rsid w:val="00E37F66"/>
    <w:rsid w:val="00E403B3"/>
    <w:rsid w:val="00E47A33"/>
    <w:rsid w:val="00E5281C"/>
    <w:rsid w:val="00E5595C"/>
    <w:rsid w:val="00E56E39"/>
    <w:rsid w:val="00E56EB8"/>
    <w:rsid w:val="00E578DA"/>
    <w:rsid w:val="00E623E2"/>
    <w:rsid w:val="00E62BE2"/>
    <w:rsid w:val="00E67CDC"/>
    <w:rsid w:val="00E72C02"/>
    <w:rsid w:val="00E74F92"/>
    <w:rsid w:val="00E77D12"/>
    <w:rsid w:val="00E87F8E"/>
    <w:rsid w:val="00E9172D"/>
    <w:rsid w:val="00E951AD"/>
    <w:rsid w:val="00EA26DB"/>
    <w:rsid w:val="00EA4140"/>
    <w:rsid w:val="00EA6869"/>
    <w:rsid w:val="00EB276C"/>
    <w:rsid w:val="00EB5162"/>
    <w:rsid w:val="00EB6BF1"/>
    <w:rsid w:val="00EB6E15"/>
    <w:rsid w:val="00ED437A"/>
    <w:rsid w:val="00ED489C"/>
    <w:rsid w:val="00ED6EA9"/>
    <w:rsid w:val="00EE0472"/>
    <w:rsid w:val="00EE2AC4"/>
    <w:rsid w:val="00EE5AD6"/>
    <w:rsid w:val="00EF1960"/>
    <w:rsid w:val="00EF3A94"/>
    <w:rsid w:val="00EF5759"/>
    <w:rsid w:val="00EF5842"/>
    <w:rsid w:val="00F02747"/>
    <w:rsid w:val="00F07882"/>
    <w:rsid w:val="00F154B0"/>
    <w:rsid w:val="00F2724C"/>
    <w:rsid w:val="00F275BA"/>
    <w:rsid w:val="00F27AA4"/>
    <w:rsid w:val="00F34690"/>
    <w:rsid w:val="00F3475C"/>
    <w:rsid w:val="00F35B69"/>
    <w:rsid w:val="00F42F46"/>
    <w:rsid w:val="00F45F78"/>
    <w:rsid w:val="00F46F0F"/>
    <w:rsid w:val="00F51361"/>
    <w:rsid w:val="00F517ED"/>
    <w:rsid w:val="00F5285D"/>
    <w:rsid w:val="00F53383"/>
    <w:rsid w:val="00F53AD9"/>
    <w:rsid w:val="00F546EA"/>
    <w:rsid w:val="00F55473"/>
    <w:rsid w:val="00F575FE"/>
    <w:rsid w:val="00F60DB9"/>
    <w:rsid w:val="00F62F44"/>
    <w:rsid w:val="00F70A36"/>
    <w:rsid w:val="00F76301"/>
    <w:rsid w:val="00F7669D"/>
    <w:rsid w:val="00F77B9E"/>
    <w:rsid w:val="00F80AA4"/>
    <w:rsid w:val="00F82F99"/>
    <w:rsid w:val="00F835AD"/>
    <w:rsid w:val="00F978CE"/>
    <w:rsid w:val="00FA158D"/>
    <w:rsid w:val="00FA2225"/>
    <w:rsid w:val="00FA34B2"/>
    <w:rsid w:val="00FC2608"/>
    <w:rsid w:val="00FC274B"/>
    <w:rsid w:val="00FC3949"/>
    <w:rsid w:val="00FC4839"/>
    <w:rsid w:val="00FC58FC"/>
    <w:rsid w:val="00FD18B0"/>
    <w:rsid w:val="00FD3EA4"/>
    <w:rsid w:val="00FE4005"/>
    <w:rsid w:val="00FE6BAD"/>
    <w:rsid w:val="00FF0DE7"/>
    <w:rsid w:val="00FF41CF"/>
    <w:rsid w:val="00FF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554E0A5-DB29-4148-ACCF-EF4F0936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1B3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1">
    <w:name w:val="heading 1"/>
    <w:basedOn w:val="a"/>
    <w:next w:val="a"/>
    <w:qFormat/>
    <w:rsid w:val="005F2A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55F90"/>
    <w:pPr>
      <w:keepNext/>
      <w:overflowPunct/>
      <w:autoSpaceDE/>
      <w:autoSpaceDN/>
      <w:adjustRightInd/>
      <w:jc w:val="both"/>
      <w:textAlignment w:val="auto"/>
      <w:outlineLvl w:val="1"/>
    </w:pPr>
    <w:rPr>
      <w:szCs w:val="20"/>
    </w:rPr>
  </w:style>
  <w:style w:type="paragraph" w:styleId="3">
    <w:name w:val="heading 3"/>
    <w:basedOn w:val="a"/>
    <w:next w:val="a"/>
    <w:qFormat/>
    <w:rsid w:val="005F2ADE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255F90"/>
    <w:pPr>
      <w:keepNext/>
      <w:overflowPunct/>
      <w:autoSpaceDE/>
      <w:autoSpaceDN/>
      <w:adjustRightInd/>
      <w:spacing w:line="480" w:lineRule="auto"/>
      <w:textAlignment w:val="auto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5F90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255F90"/>
  </w:style>
  <w:style w:type="paragraph" w:styleId="a5">
    <w:name w:val="Body Text"/>
    <w:basedOn w:val="a"/>
    <w:rsid w:val="00255F90"/>
    <w:pPr>
      <w:overflowPunct/>
      <w:autoSpaceDE/>
      <w:autoSpaceDN/>
      <w:adjustRightInd/>
      <w:spacing w:line="360" w:lineRule="auto"/>
      <w:jc w:val="both"/>
      <w:textAlignment w:val="auto"/>
    </w:pPr>
    <w:rPr>
      <w:sz w:val="28"/>
      <w:szCs w:val="28"/>
    </w:rPr>
  </w:style>
  <w:style w:type="paragraph" w:styleId="a6">
    <w:name w:val="Block Text"/>
    <w:basedOn w:val="a"/>
    <w:rsid w:val="00255F90"/>
    <w:pPr>
      <w:overflowPunct/>
      <w:autoSpaceDE/>
      <w:autoSpaceDN/>
      <w:adjustRightInd/>
      <w:spacing w:before="20" w:line="220" w:lineRule="auto"/>
      <w:ind w:left="708" w:right="-22"/>
      <w:textAlignment w:val="auto"/>
    </w:pPr>
  </w:style>
  <w:style w:type="paragraph" w:styleId="30">
    <w:name w:val="Body Text Indent 3"/>
    <w:basedOn w:val="a"/>
    <w:rsid w:val="00255F90"/>
    <w:pPr>
      <w:overflowPunct/>
      <w:autoSpaceDE/>
      <w:autoSpaceDN/>
      <w:adjustRightInd/>
      <w:spacing w:line="480" w:lineRule="auto"/>
      <w:ind w:firstLine="709"/>
      <w:jc w:val="both"/>
      <w:textAlignment w:val="auto"/>
    </w:pPr>
    <w:rPr>
      <w:szCs w:val="20"/>
    </w:rPr>
  </w:style>
  <w:style w:type="paragraph" w:styleId="a7">
    <w:name w:val="Body Text Indent"/>
    <w:basedOn w:val="a"/>
    <w:rsid w:val="00255F90"/>
    <w:pPr>
      <w:overflowPunct/>
      <w:autoSpaceDE/>
      <w:autoSpaceDN/>
      <w:adjustRightInd/>
      <w:ind w:firstLine="708"/>
      <w:jc w:val="both"/>
      <w:textAlignment w:val="auto"/>
    </w:pPr>
    <w:rPr>
      <w:szCs w:val="20"/>
    </w:rPr>
  </w:style>
  <w:style w:type="paragraph" w:customStyle="1" w:styleId="Iauiue1">
    <w:name w:val="Iau?iue1"/>
    <w:rsid w:val="00C640E3"/>
    <w:pPr>
      <w:widowControl w:val="0"/>
    </w:pPr>
  </w:style>
  <w:style w:type="paragraph" w:styleId="a8">
    <w:name w:val="Balloon Text"/>
    <w:basedOn w:val="a"/>
    <w:semiHidden/>
    <w:rsid w:val="00C640E3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3D57BC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customStyle="1" w:styleId="21">
    <w:name w:val="Основной текст с отступом 21"/>
    <w:basedOn w:val="a"/>
    <w:rsid w:val="006C21B3"/>
    <w:pPr>
      <w:widowControl w:val="0"/>
      <w:shd w:val="clear" w:color="auto" w:fill="FFFFFF"/>
      <w:ind w:firstLine="341"/>
      <w:textAlignment w:val="auto"/>
    </w:pPr>
    <w:rPr>
      <w:szCs w:val="20"/>
    </w:rPr>
  </w:style>
  <w:style w:type="paragraph" w:customStyle="1" w:styleId="210">
    <w:name w:val="Основной текст 21"/>
    <w:basedOn w:val="a"/>
    <w:rsid w:val="005F2ADE"/>
    <w:pPr>
      <w:ind w:firstLine="708"/>
      <w:textAlignment w:val="auto"/>
    </w:pPr>
    <w:rPr>
      <w:szCs w:val="20"/>
    </w:rPr>
  </w:style>
  <w:style w:type="paragraph" w:styleId="aa">
    <w:name w:val="Title"/>
    <w:basedOn w:val="a"/>
    <w:link w:val="ab"/>
    <w:qFormat/>
    <w:rsid w:val="003825DC"/>
    <w:pPr>
      <w:tabs>
        <w:tab w:val="left" w:pos="-2410"/>
      </w:tabs>
      <w:ind w:right="-567"/>
      <w:jc w:val="center"/>
    </w:pPr>
    <w:rPr>
      <w:b/>
      <w:sz w:val="23"/>
      <w:szCs w:val="20"/>
    </w:rPr>
  </w:style>
  <w:style w:type="character" w:customStyle="1" w:styleId="ab">
    <w:name w:val="Название Знак"/>
    <w:link w:val="aa"/>
    <w:rsid w:val="003825DC"/>
    <w:rPr>
      <w:b/>
      <w:sz w:val="23"/>
    </w:rPr>
  </w:style>
  <w:style w:type="paragraph" w:customStyle="1" w:styleId="10">
    <w:name w:val="Обычный1"/>
    <w:rsid w:val="00491523"/>
    <w:pPr>
      <w:widowControl w:val="0"/>
    </w:pPr>
    <w:rPr>
      <w:snapToGrid w:val="0"/>
    </w:rPr>
  </w:style>
  <w:style w:type="paragraph" w:styleId="ac">
    <w:name w:val="No Spacing"/>
    <w:qFormat/>
    <w:rsid w:val="00C17C62"/>
    <w:pPr>
      <w:widowControl w:val="0"/>
      <w:ind w:firstLine="720"/>
    </w:pPr>
    <w:rPr>
      <w:snapToGrid w:val="0"/>
      <w:sz w:val="24"/>
    </w:rPr>
  </w:style>
  <w:style w:type="paragraph" w:styleId="20">
    <w:name w:val="Body Text Indent 2"/>
    <w:basedOn w:val="a"/>
    <w:link w:val="22"/>
    <w:rsid w:val="00D830D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0"/>
    <w:rsid w:val="00D830DA"/>
    <w:rPr>
      <w:sz w:val="24"/>
      <w:szCs w:val="24"/>
    </w:rPr>
  </w:style>
  <w:style w:type="character" w:styleId="ad">
    <w:name w:val="Placeholder Text"/>
    <w:uiPriority w:val="99"/>
    <w:semiHidden/>
    <w:rsid w:val="00530E32"/>
    <w:rPr>
      <w:color w:val="808080"/>
    </w:rPr>
  </w:style>
  <w:style w:type="paragraph" w:customStyle="1" w:styleId="Style2">
    <w:name w:val="Style2"/>
    <w:basedOn w:val="a"/>
    <w:uiPriority w:val="99"/>
    <w:rsid w:val="008446B1"/>
    <w:pPr>
      <w:widowControl w:val="0"/>
      <w:overflowPunct/>
      <w:jc w:val="center"/>
      <w:textAlignment w:val="auto"/>
    </w:pPr>
  </w:style>
  <w:style w:type="character" w:customStyle="1" w:styleId="FontStyle17">
    <w:name w:val="Font Style17"/>
    <w:uiPriority w:val="99"/>
    <w:rsid w:val="008446B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8446B1"/>
    <w:pPr>
      <w:widowControl w:val="0"/>
      <w:overflowPunct/>
      <w:spacing w:line="366" w:lineRule="exact"/>
      <w:jc w:val="center"/>
      <w:textAlignment w:val="auto"/>
    </w:pPr>
  </w:style>
  <w:style w:type="character" w:customStyle="1" w:styleId="FontStyle16">
    <w:name w:val="Font Style16"/>
    <w:uiPriority w:val="99"/>
    <w:rsid w:val="008446B1"/>
    <w:rPr>
      <w:rFonts w:ascii="Times New Roman" w:hAnsi="Times New Roman" w:cs="Times New Roman"/>
      <w:b/>
      <w:bCs/>
      <w:sz w:val="30"/>
      <w:szCs w:val="30"/>
    </w:rPr>
  </w:style>
  <w:style w:type="paragraph" w:customStyle="1" w:styleId="23">
    <w:name w:val="Обычный2"/>
    <w:rsid w:val="00021A84"/>
    <w:pPr>
      <w:widowControl w:val="0"/>
    </w:pPr>
    <w:rPr>
      <w:snapToGrid w:val="0"/>
    </w:rPr>
  </w:style>
  <w:style w:type="paragraph" w:styleId="31">
    <w:name w:val="Body Text 3"/>
    <w:basedOn w:val="a"/>
    <w:link w:val="32"/>
    <w:rsid w:val="00700B7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00B78"/>
    <w:rPr>
      <w:sz w:val="16"/>
      <w:szCs w:val="16"/>
    </w:rPr>
  </w:style>
  <w:style w:type="character" w:customStyle="1" w:styleId="FontStyle24">
    <w:name w:val="Font Style24"/>
    <w:rsid w:val="0030456F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a"/>
    <w:uiPriority w:val="99"/>
    <w:rsid w:val="0030456F"/>
    <w:pPr>
      <w:widowControl w:val="0"/>
      <w:overflowPunct/>
      <w:spacing w:line="269" w:lineRule="exact"/>
      <w:jc w:val="both"/>
      <w:textAlignment w:val="auto"/>
    </w:pPr>
  </w:style>
  <w:style w:type="character" w:customStyle="1" w:styleId="FontStyle30">
    <w:name w:val="Font Style30"/>
    <w:uiPriority w:val="99"/>
    <w:rsid w:val="007B7ADE"/>
    <w:rPr>
      <w:rFonts w:ascii="Times New Roman" w:hAnsi="Times New Roman" w:cs="Times New Roman"/>
      <w:spacing w:val="-20"/>
      <w:sz w:val="18"/>
      <w:szCs w:val="18"/>
    </w:rPr>
  </w:style>
  <w:style w:type="paragraph" w:customStyle="1" w:styleId="Style3">
    <w:name w:val="Style3"/>
    <w:basedOn w:val="a"/>
    <w:uiPriority w:val="99"/>
    <w:rsid w:val="007B7ADE"/>
    <w:pPr>
      <w:widowControl w:val="0"/>
      <w:overflowPunct/>
      <w:spacing w:line="278" w:lineRule="exact"/>
      <w:textAlignment w:val="auto"/>
    </w:pPr>
  </w:style>
  <w:style w:type="paragraph" w:customStyle="1" w:styleId="Style12">
    <w:name w:val="Style12"/>
    <w:basedOn w:val="a"/>
    <w:uiPriority w:val="99"/>
    <w:rsid w:val="007B7ADE"/>
    <w:pPr>
      <w:widowControl w:val="0"/>
      <w:overflowPunct/>
      <w:spacing w:line="276" w:lineRule="exact"/>
      <w:jc w:val="both"/>
      <w:textAlignment w:val="auto"/>
    </w:pPr>
  </w:style>
  <w:style w:type="character" w:customStyle="1" w:styleId="FontStyle23">
    <w:name w:val="Font Style23"/>
    <w:uiPriority w:val="99"/>
    <w:rsid w:val="007B7ADE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uiPriority w:val="99"/>
    <w:rsid w:val="00593058"/>
    <w:pPr>
      <w:widowControl w:val="0"/>
      <w:overflowPunct/>
      <w:jc w:val="both"/>
      <w:textAlignment w:val="auto"/>
    </w:pPr>
  </w:style>
  <w:style w:type="paragraph" w:customStyle="1" w:styleId="Style17">
    <w:name w:val="Style17"/>
    <w:basedOn w:val="a"/>
    <w:uiPriority w:val="99"/>
    <w:rsid w:val="00593058"/>
    <w:pPr>
      <w:widowControl w:val="0"/>
      <w:overflowPunct/>
      <w:spacing w:line="274" w:lineRule="exact"/>
      <w:ind w:hanging="1214"/>
      <w:textAlignment w:val="auto"/>
    </w:pPr>
  </w:style>
  <w:style w:type="paragraph" w:customStyle="1" w:styleId="Style19">
    <w:name w:val="Style19"/>
    <w:basedOn w:val="a"/>
    <w:uiPriority w:val="99"/>
    <w:rsid w:val="00593058"/>
    <w:pPr>
      <w:widowControl w:val="0"/>
      <w:overflowPunct/>
      <w:spacing w:line="283" w:lineRule="exact"/>
      <w:ind w:firstLine="792"/>
      <w:textAlignment w:val="auto"/>
    </w:pPr>
  </w:style>
  <w:style w:type="character" w:styleId="ae">
    <w:name w:val="Strong"/>
    <w:uiPriority w:val="22"/>
    <w:qFormat/>
    <w:rsid w:val="0013431F"/>
    <w:rPr>
      <w:b/>
      <w:bCs/>
    </w:rPr>
  </w:style>
  <w:style w:type="paragraph" w:customStyle="1" w:styleId="Style1">
    <w:name w:val="Style1"/>
    <w:basedOn w:val="a"/>
    <w:uiPriority w:val="99"/>
    <w:rsid w:val="00A455D0"/>
    <w:pPr>
      <w:widowControl w:val="0"/>
      <w:overflowPunct/>
      <w:spacing w:line="278" w:lineRule="exact"/>
      <w:ind w:firstLine="413"/>
      <w:jc w:val="both"/>
      <w:textAlignment w:val="auto"/>
    </w:pPr>
  </w:style>
  <w:style w:type="paragraph" w:customStyle="1" w:styleId="Style8">
    <w:name w:val="Style8"/>
    <w:basedOn w:val="a"/>
    <w:uiPriority w:val="99"/>
    <w:rsid w:val="00A455D0"/>
    <w:pPr>
      <w:widowControl w:val="0"/>
      <w:overflowPunct/>
      <w:spacing w:line="275" w:lineRule="exact"/>
      <w:jc w:val="both"/>
      <w:textAlignment w:val="auto"/>
    </w:pPr>
  </w:style>
  <w:style w:type="paragraph" w:customStyle="1" w:styleId="Style9">
    <w:name w:val="Style9"/>
    <w:basedOn w:val="a"/>
    <w:uiPriority w:val="99"/>
    <w:rsid w:val="00A455D0"/>
    <w:pPr>
      <w:widowControl w:val="0"/>
      <w:overflowPunct/>
      <w:spacing w:line="276" w:lineRule="exact"/>
      <w:textAlignment w:val="auto"/>
    </w:pPr>
  </w:style>
  <w:style w:type="paragraph" w:customStyle="1" w:styleId="Style10">
    <w:name w:val="Style10"/>
    <w:basedOn w:val="a"/>
    <w:uiPriority w:val="99"/>
    <w:rsid w:val="00A455D0"/>
    <w:pPr>
      <w:widowControl w:val="0"/>
      <w:overflowPunct/>
      <w:spacing w:line="277" w:lineRule="exact"/>
      <w:ind w:firstLine="408"/>
      <w:textAlignment w:val="auto"/>
    </w:pPr>
  </w:style>
  <w:style w:type="character" w:customStyle="1" w:styleId="FontStyle18">
    <w:name w:val="Font Style18"/>
    <w:uiPriority w:val="99"/>
    <w:rsid w:val="00A455D0"/>
    <w:rPr>
      <w:rFonts w:ascii="Times New Roman" w:hAnsi="Times New Roman" w:cs="Times New Roman"/>
      <w:sz w:val="22"/>
      <w:szCs w:val="22"/>
    </w:rPr>
  </w:style>
  <w:style w:type="character" w:customStyle="1" w:styleId="af">
    <w:name w:val="Основной текст_"/>
    <w:basedOn w:val="a0"/>
    <w:link w:val="12"/>
    <w:rsid w:val="005366F9"/>
    <w:rPr>
      <w:sz w:val="22"/>
      <w:szCs w:val="22"/>
      <w:shd w:val="clear" w:color="auto" w:fill="FFFFFF"/>
    </w:rPr>
  </w:style>
  <w:style w:type="paragraph" w:customStyle="1" w:styleId="12">
    <w:name w:val="Основной текст12"/>
    <w:basedOn w:val="a"/>
    <w:link w:val="af"/>
    <w:rsid w:val="005366F9"/>
    <w:pPr>
      <w:shd w:val="clear" w:color="auto" w:fill="FFFFFF"/>
      <w:overflowPunct/>
      <w:autoSpaceDE/>
      <w:autoSpaceDN/>
      <w:adjustRightInd/>
      <w:spacing w:after="180" w:line="290" w:lineRule="exact"/>
      <w:ind w:hanging="500"/>
      <w:textAlignment w:val="auto"/>
    </w:pPr>
    <w:rPr>
      <w:sz w:val="22"/>
      <w:szCs w:val="22"/>
    </w:rPr>
  </w:style>
  <w:style w:type="paragraph" w:customStyle="1" w:styleId="Style6">
    <w:name w:val="Style6"/>
    <w:basedOn w:val="a"/>
    <w:uiPriority w:val="99"/>
    <w:rsid w:val="00807147"/>
    <w:pPr>
      <w:widowControl w:val="0"/>
      <w:overflowPunct/>
      <w:spacing w:line="269" w:lineRule="exact"/>
      <w:jc w:val="both"/>
      <w:textAlignment w:val="auto"/>
    </w:pPr>
  </w:style>
  <w:style w:type="character" w:customStyle="1" w:styleId="apple-converted-space">
    <w:name w:val="apple-converted-space"/>
    <w:basedOn w:val="a0"/>
    <w:rsid w:val="009B49D5"/>
  </w:style>
  <w:style w:type="character" w:styleId="af0">
    <w:name w:val="Emphasis"/>
    <w:basedOn w:val="a0"/>
    <w:uiPriority w:val="20"/>
    <w:qFormat/>
    <w:rsid w:val="009B49D5"/>
    <w:rPr>
      <w:i/>
      <w:iCs/>
    </w:rPr>
  </w:style>
  <w:style w:type="paragraph" w:styleId="af1">
    <w:name w:val="footer"/>
    <w:basedOn w:val="a"/>
    <w:link w:val="af2"/>
    <w:uiPriority w:val="99"/>
    <w:rsid w:val="00E019E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E019E0"/>
    <w:rPr>
      <w:sz w:val="24"/>
      <w:szCs w:val="24"/>
    </w:rPr>
  </w:style>
  <w:style w:type="paragraph" w:styleId="af3">
    <w:name w:val="endnote text"/>
    <w:basedOn w:val="a"/>
    <w:link w:val="af4"/>
    <w:rsid w:val="00BE7131"/>
    <w:pPr>
      <w:widowControl w:val="0"/>
      <w:suppressAutoHyphens/>
      <w:overflowPunct/>
      <w:autoSpaceDN/>
      <w:adjustRightInd/>
      <w:textAlignment w:val="auto"/>
    </w:pPr>
    <w:rPr>
      <w:rFonts w:eastAsia="Arial Unicode MS" w:cs="Tahoma"/>
      <w:color w:val="000000"/>
      <w:lang w:val="en-US" w:eastAsia="en-US" w:bidi="en-US"/>
    </w:rPr>
  </w:style>
  <w:style w:type="character" w:customStyle="1" w:styleId="af4">
    <w:name w:val="Текст концевой сноски Знак"/>
    <w:basedOn w:val="a0"/>
    <w:link w:val="af3"/>
    <w:rsid w:val="00BE7131"/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220">
    <w:name w:val="Основной текст с отступом 22"/>
    <w:basedOn w:val="a"/>
    <w:rsid w:val="00F53383"/>
    <w:pPr>
      <w:widowControl w:val="0"/>
      <w:suppressAutoHyphens/>
      <w:overflowPunct/>
      <w:autoSpaceDE/>
      <w:autoSpaceDN/>
      <w:adjustRightInd/>
      <w:ind w:firstLine="708"/>
      <w:jc w:val="both"/>
      <w:textAlignment w:val="auto"/>
    </w:pPr>
    <w:rPr>
      <w:rFonts w:eastAsia="Andale Sans UI"/>
      <w:kern w:val="2"/>
      <w:lang w:eastAsia="ar-SA"/>
    </w:rPr>
  </w:style>
  <w:style w:type="paragraph" w:customStyle="1" w:styleId="310">
    <w:name w:val="Основной текст с отступом 31"/>
    <w:basedOn w:val="a"/>
    <w:rsid w:val="00F53383"/>
    <w:pPr>
      <w:widowControl w:val="0"/>
      <w:suppressAutoHyphens/>
      <w:overflowPunct/>
      <w:autoSpaceDE/>
      <w:autoSpaceDN/>
      <w:adjustRightInd/>
      <w:ind w:firstLine="709"/>
      <w:jc w:val="both"/>
      <w:textAlignment w:val="auto"/>
    </w:pPr>
    <w:rPr>
      <w:rFonts w:eastAsia="Andale Sans UI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3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2D641-1E92-4A93-B69C-9DA39211B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2434</Words>
  <Characters>13879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Elcom Ltd</Company>
  <LinksUpToDate>false</LinksUpToDate>
  <CharactersWithSpaces>16281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Alexandre Katalov</dc:creator>
  <cp:lastModifiedBy>Марина Уймёнова</cp:lastModifiedBy>
  <cp:revision>2</cp:revision>
  <cp:lastPrinted>2018-04-26T07:32:00Z</cp:lastPrinted>
  <dcterms:created xsi:type="dcterms:W3CDTF">2019-10-28T10:50:00Z</dcterms:created>
  <dcterms:modified xsi:type="dcterms:W3CDTF">2019-10-28T10:50:00Z</dcterms:modified>
</cp:coreProperties>
</file>